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697BCE">
      <w:pPr>
        <w:keepNext w:val="0"/>
        <w:keepLines w:val="0"/>
        <w:pageBreakBefore w:val="0"/>
        <w:kinsoku/>
        <w:wordWrap/>
        <w:overflowPunct/>
        <w:topLinePunct w:val="0"/>
        <w:autoSpaceDE/>
        <w:autoSpaceDN/>
        <w:bidi w:val="0"/>
        <w:spacing w:beforeAutospacing="0" w:afterAutospacing="0" w:line="520" w:lineRule="exact"/>
        <w:ind w:left="0" w:leftChars="0" w:right="0" w:rightChars="0"/>
        <w:textAlignment w:val="auto"/>
        <w:rPr>
          <w:rFonts w:hint="default" w:ascii="仿宋" w:hAnsi="仿宋" w:eastAsia="仿宋" w:cs="仿宋"/>
          <w:b/>
          <w:bCs/>
          <w:color w:val="auto"/>
          <w:sz w:val="30"/>
          <w:szCs w:val="30"/>
          <w:highlight w:val="none"/>
          <w:lang w:val="en-US" w:eastAsia="zh-CN"/>
        </w:rPr>
      </w:pPr>
      <w:r>
        <w:rPr>
          <w:rFonts w:hint="eastAsia" w:ascii="仿宋" w:hAnsi="仿宋" w:eastAsia="仿宋" w:cs="仿宋"/>
          <w:color w:val="auto"/>
          <w:kern w:val="0"/>
          <w:sz w:val="30"/>
          <w:szCs w:val="30"/>
          <w:highlight w:val="none"/>
        </w:rPr>
        <w:t>附件</w:t>
      </w:r>
      <w:r>
        <w:rPr>
          <w:rFonts w:hint="eastAsia" w:ascii="仿宋" w:hAnsi="仿宋" w:eastAsia="仿宋" w:cs="仿宋"/>
          <w:color w:val="auto"/>
          <w:kern w:val="0"/>
          <w:sz w:val="30"/>
          <w:szCs w:val="30"/>
          <w:highlight w:val="none"/>
          <w:lang w:val="en-US" w:eastAsia="zh-CN"/>
        </w:rPr>
        <w:t>3</w:t>
      </w:r>
      <w:r>
        <w:rPr>
          <w:rFonts w:hint="eastAsia" w:ascii="仿宋" w:hAnsi="仿宋" w:eastAsia="仿宋" w:cs="仿宋"/>
          <w:color w:val="auto"/>
          <w:kern w:val="0"/>
          <w:sz w:val="30"/>
          <w:szCs w:val="30"/>
          <w:highlight w:val="none"/>
          <w:lang w:eastAsia="zh-CN"/>
        </w:rPr>
        <w:t>：</w:t>
      </w:r>
      <w:r>
        <w:rPr>
          <w:rFonts w:hint="eastAsia" w:ascii="仿宋" w:hAnsi="仿宋" w:eastAsia="仿宋" w:cs="仿宋"/>
          <w:color w:val="auto"/>
          <w:kern w:val="0"/>
          <w:sz w:val="30"/>
          <w:szCs w:val="30"/>
          <w:highlight w:val="none"/>
        </w:rPr>
        <w:t>合同</w:t>
      </w:r>
      <w:r>
        <w:rPr>
          <w:rFonts w:hint="eastAsia" w:ascii="仿宋" w:hAnsi="仿宋" w:eastAsia="仿宋" w:cs="仿宋"/>
          <w:color w:val="auto"/>
          <w:kern w:val="0"/>
          <w:sz w:val="30"/>
          <w:szCs w:val="30"/>
          <w:highlight w:val="none"/>
          <w:lang w:val="en-US" w:eastAsia="zh-CN"/>
        </w:rPr>
        <w:t>模板</w:t>
      </w:r>
    </w:p>
    <w:p w14:paraId="1105382A">
      <w:pPr>
        <w:keepNext w:val="0"/>
        <w:keepLines w:val="0"/>
        <w:pageBreakBefore w:val="0"/>
        <w:kinsoku/>
        <w:wordWrap/>
        <w:overflowPunct/>
        <w:topLinePunct w:val="0"/>
        <w:autoSpaceDE/>
        <w:autoSpaceDN/>
        <w:bidi w:val="0"/>
        <w:spacing w:beforeAutospacing="0" w:afterAutospacing="0" w:line="520" w:lineRule="exact"/>
        <w:ind w:right="0" w:rightChars="0"/>
        <w:jc w:val="center"/>
        <w:textAlignment w:val="auto"/>
        <w:rPr>
          <w:rFonts w:hint="eastAsia" w:ascii="方正粗黑宋简体" w:hAnsi="方正粗黑宋简体" w:eastAsia="方正粗黑宋简体" w:cs="方正粗黑宋简体"/>
          <w:color w:val="auto"/>
          <w:sz w:val="44"/>
          <w:szCs w:val="44"/>
          <w:highlight w:val="none"/>
        </w:rPr>
      </w:pPr>
    </w:p>
    <w:p w14:paraId="369D2621">
      <w:pPr>
        <w:keepNext w:val="0"/>
        <w:keepLines w:val="0"/>
        <w:pageBreakBefore w:val="0"/>
        <w:kinsoku/>
        <w:wordWrap/>
        <w:overflowPunct/>
        <w:topLinePunct w:val="0"/>
        <w:autoSpaceDE/>
        <w:autoSpaceDN/>
        <w:bidi w:val="0"/>
        <w:spacing w:beforeAutospacing="0" w:afterAutospacing="0" w:line="520" w:lineRule="exact"/>
        <w:ind w:right="0" w:rightChars="0"/>
        <w:jc w:val="center"/>
        <w:textAlignment w:val="auto"/>
        <w:rPr>
          <w:rFonts w:hint="eastAsia" w:ascii="方正粗黑宋简体" w:hAnsi="方正粗黑宋简体" w:eastAsia="方正粗黑宋简体" w:cs="方正粗黑宋简体"/>
          <w:color w:val="auto"/>
          <w:sz w:val="36"/>
          <w:szCs w:val="36"/>
          <w:highlight w:val="none"/>
        </w:rPr>
      </w:pPr>
      <w:r>
        <w:rPr>
          <w:rFonts w:hint="eastAsia" w:ascii="方正粗黑宋简体" w:hAnsi="方正粗黑宋简体" w:eastAsia="方正粗黑宋简体" w:cs="方正粗黑宋简体"/>
          <w:color w:val="auto"/>
          <w:sz w:val="44"/>
          <w:szCs w:val="44"/>
          <w:highlight w:val="none"/>
        </w:rPr>
        <w:t>车辆保险协议</w:t>
      </w:r>
    </w:p>
    <w:p w14:paraId="0E766B1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textAlignment w:val="auto"/>
        <w:rPr>
          <w:rFonts w:hint="eastAsia" w:ascii="仿宋_GB2312" w:hAnsi="仿宋_GB2312" w:eastAsia="仿宋_GB2312" w:cs="仿宋_GB2312"/>
          <w:color w:val="auto"/>
          <w:sz w:val="32"/>
          <w:szCs w:val="32"/>
          <w:highlight w:val="none"/>
        </w:rPr>
      </w:pPr>
      <w:bookmarkStart w:id="0" w:name="_GoBack"/>
      <w:bookmarkEnd w:id="0"/>
    </w:p>
    <w:p w14:paraId="3397D17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甲方： 黄石市</w:t>
      </w:r>
      <w:r>
        <w:rPr>
          <w:rFonts w:hint="eastAsia" w:ascii="仿宋_GB2312" w:hAnsi="仿宋_GB2312" w:eastAsia="仿宋_GB2312" w:cs="仿宋_GB2312"/>
          <w:color w:val="auto"/>
          <w:sz w:val="32"/>
          <w:szCs w:val="32"/>
          <w:highlight w:val="none"/>
          <w:lang w:val="en-US" w:eastAsia="zh-CN"/>
        </w:rPr>
        <w:t>东楚国跃国际旅行社</w:t>
      </w:r>
      <w:r>
        <w:rPr>
          <w:rFonts w:hint="eastAsia" w:ascii="仿宋_GB2312" w:hAnsi="仿宋_GB2312" w:eastAsia="仿宋_GB2312" w:cs="仿宋_GB2312"/>
          <w:color w:val="auto"/>
          <w:sz w:val="32"/>
          <w:szCs w:val="32"/>
          <w:highlight w:val="none"/>
        </w:rPr>
        <w:t>有限公司   </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rPr>
        <w:t> （下简称甲方）</w:t>
      </w:r>
    </w:p>
    <w:p w14:paraId="3027B21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textAlignment w:val="auto"/>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highlight w:val="none"/>
        </w:rPr>
        <w:t>乙方：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none"/>
          <w:lang w:val="en-US" w:eastAsia="zh-CN"/>
        </w:rPr>
        <w:t xml:space="preserve"> </w:t>
      </w:r>
      <w:r>
        <w:rPr>
          <w:rFonts w:hint="eastAsia" w:ascii="仿宋_GB2312" w:hAnsi="仿宋_GB2312" w:eastAsia="仿宋_GB2312" w:cs="仿宋_GB2312"/>
          <w:color w:val="auto"/>
          <w:sz w:val="32"/>
          <w:szCs w:val="32"/>
          <w:highlight w:val="none"/>
          <w:u w:val="none"/>
        </w:rPr>
        <w:t xml:space="preserve"> （下简称乙方）</w:t>
      </w:r>
    </w:p>
    <w:p w14:paraId="336BCC9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p>
    <w:p w14:paraId="77021D3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根</w:t>
      </w:r>
      <w:r>
        <w:rPr>
          <w:rFonts w:hint="eastAsia" w:ascii="仿宋_GB2312" w:hAnsi="仿宋_GB2312" w:eastAsia="仿宋_GB2312" w:cs="仿宋_GB2312"/>
          <w:color w:val="auto"/>
          <w:sz w:val="32"/>
          <w:szCs w:val="32"/>
          <w:highlight w:val="none"/>
        </w:rPr>
        <w:t>据《中华人民共和国</w:t>
      </w:r>
      <w:r>
        <w:rPr>
          <w:rFonts w:hint="eastAsia" w:ascii="仿宋_GB2312" w:hAnsi="仿宋_GB2312" w:eastAsia="仿宋_GB2312" w:cs="仿宋_GB2312"/>
          <w:color w:val="auto"/>
          <w:sz w:val="32"/>
          <w:szCs w:val="32"/>
          <w:highlight w:val="none"/>
          <w:lang w:eastAsia="zh-CN"/>
        </w:rPr>
        <w:t>民法典</w:t>
      </w:r>
      <w:r>
        <w:rPr>
          <w:rFonts w:hint="eastAsia" w:ascii="仿宋_GB2312" w:hAnsi="仿宋_GB2312" w:eastAsia="仿宋_GB2312" w:cs="仿宋_GB2312"/>
          <w:color w:val="auto"/>
          <w:sz w:val="32"/>
          <w:szCs w:val="32"/>
          <w:highlight w:val="none"/>
        </w:rPr>
        <w:t>》《中华人民共和国道路交通安全法》《机动车交通事故责任强制保险条例》《保险法》相关规定，双方本着公平、公正、诚信、互惠、互利的原则，</w:t>
      </w:r>
      <w:r>
        <w:rPr>
          <w:rFonts w:hint="eastAsia" w:ascii="仿宋_GB2312" w:hAnsi="仿宋_GB2312" w:eastAsia="仿宋_GB2312" w:cs="仿宋_GB2312"/>
          <w:color w:val="auto"/>
          <w:sz w:val="32"/>
          <w:szCs w:val="32"/>
          <w:highlight w:val="none"/>
          <w:lang w:val="en-US" w:eastAsia="zh-CN"/>
        </w:rPr>
        <w:t>对2024年度运营</w:t>
      </w:r>
      <w:r>
        <w:rPr>
          <w:rFonts w:hint="eastAsia" w:ascii="仿宋_GB2312" w:hAnsi="仿宋_GB2312" w:eastAsia="仿宋_GB2312" w:cs="仿宋_GB2312"/>
          <w:color w:val="auto"/>
          <w:sz w:val="32"/>
          <w:szCs w:val="32"/>
          <w:highlight w:val="none"/>
        </w:rPr>
        <w:t>车辆</w:t>
      </w:r>
      <w:r>
        <w:rPr>
          <w:rFonts w:hint="eastAsia" w:ascii="仿宋_GB2312" w:hAnsi="仿宋_GB2312" w:eastAsia="仿宋_GB2312" w:cs="仿宋_GB2312"/>
          <w:color w:val="auto"/>
          <w:sz w:val="32"/>
          <w:szCs w:val="32"/>
          <w:highlight w:val="none"/>
          <w:lang w:val="en-US" w:eastAsia="zh-CN"/>
        </w:rPr>
        <w:t>承</w:t>
      </w:r>
      <w:r>
        <w:rPr>
          <w:rFonts w:hint="eastAsia" w:ascii="仿宋_GB2312" w:hAnsi="仿宋_GB2312" w:eastAsia="仿宋_GB2312" w:cs="仿宋_GB2312"/>
          <w:color w:val="auto"/>
          <w:sz w:val="32"/>
          <w:szCs w:val="32"/>
          <w:highlight w:val="none"/>
        </w:rPr>
        <w:t>保及理赔事宜达成如下协议：</w:t>
      </w:r>
    </w:p>
    <w:p w14:paraId="4214CAC5">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一、乙方为甲方营运车辆承保险种、保险金额和赔偿限额。</w:t>
      </w:r>
    </w:p>
    <w:p w14:paraId="69587A9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1、车辆类型：</w:t>
      </w:r>
      <w:r>
        <w:rPr>
          <w:rFonts w:hint="eastAsia" w:ascii="仿宋_GB2312" w:hAnsi="仿宋_GB2312" w:eastAsia="仿宋_GB2312" w:cs="仿宋_GB2312"/>
          <w:color w:val="auto"/>
          <w:sz w:val="32"/>
          <w:szCs w:val="32"/>
          <w:highlight w:val="none"/>
        </w:rPr>
        <w:t>投保车辆</w:t>
      </w:r>
      <w:r>
        <w:rPr>
          <w:rFonts w:hint="eastAsia" w:ascii="仿宋_GB2312" w:hAnsi="仿宋_GB2312" w:eastAsia="仿宋_GB2312" w:cs="仿宋_GB2312"/>
          <w:color w:val="auto"/>
          <w:sz w:val="32"/>
          <w:szCs w:val="32"/>
          <w:highlight w:val="none"/>
          <w:lang w:eastAsia="zh-CN"/>
        </w:rPr>
        <w:t>约</w:t>
      </w: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台。</w:t>
      </w:r>
    </w:p>
    <w:p w14:paraId="33E2959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2、投保险种：</w:t>
      </w:r>
      <w:r>
        <w:rPr>
          <w:rFonts w:hint="eastAsia" w:ascii="仿宋_GB2312" w:hAnsi="仿宋_GB2312" w:eastAsia="仿宋_GB2312" w:cs="仿宋_GB2312"/>
          <w:color w:val="auto"/>
          <w:sz w:val="32"/>
          <w:szCs w:val="32"/>
          <w:highlight w:val="none"/>
        </w:rPr>
        <w:t>交强险、商业险（车辆损失险、第三者责任险）承运人责任险</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第三者责任险保额为</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00万；承运人责任险，每座100万，按座位赔付，无绝对免赔条款。</w:t>
      </w:r>
    </w:p>
    <w:p w14:paraId="32EA5DCC">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rPr>
        <w:t>3、投保车量数以实际营运车数为准。</w:t>
      </w:r>
      <w:r>
        <w:rPr>
          <w:rFonts w:hint="eastAsia" w:ascii="仿宋_GB2312" w:hAnsi="仿宋_GB2312" w:eastAsia="仿宋_GB2312" w:cs="仿宋_GB2312"/>
          <w:color w:val="auto"/>
          <w:sz w:val="32"/>
          <w:szCs w:val="32"/>
          <w:highlight w:val="none"/>
        </w:rPr>
        <w:t>按甲方车辆上年度实际到期时间起保，每年每台车辆保费在起保时一次性支付完毕</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于起保日始承担责任</w:t>
      </w:r>
      <w:r>
        <w:rPr>
          <w:rFonts w:hint="eastAsia" w:ascii="仿宋_GB2312" w:hAnsi="仿宋_GB2312" w:eastAsia="仿宋_GB2312" w:cs="仿宋_GB2312"/>
          <w:color w:val="auto"/>
          <w:sz w:val="32"/>
          <w:szCs w:val="32"/>
          <w:highlight w:val="none"/>
          <w:lang w:eastAsia="zh-CN"/>
        </w:rPr>
        <w:t>。</w:t>
      </w:r>
    </w:p>
    <w:p w14:paraId="778A3A5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二、乙方对承保的甲方车辆：</w:t>
      </w:r>
    </w:p>
    <w:p w14:paraId="2E8B9E5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1、商业险：</w:t>
      </w:r>
      <w:r>
        <w:rPr>
          <w:rFonts w:hint="eastAsia" w:ascii="仿宋_GB2312" w:hAnsi="仿宋_GB2312" w:eastAsia="仿宋_GB2312" w:cs="仿宋_GB2312"/>
          <w:color w:val="auto"/>
          <w:sz w:val="32"/>
          <w:szCs w:val="32"/>
          <w:highlight w:val="none"/>
        </w:rPr>
        <w:t>按照国家保监会相关最低优惠标准执行。</w:t>
      </w:r>
    </w:p>
    <w:p w14:paraId="0660BE62">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2、交强险：</w:t>
      </w:r>
      <w:r>
        <w:rPr>
          <w:rFonts w:hint="eastAsia" w:ascii="仿宋_GB2312" w:hAnsi="仿宋_GB2312" w:eastAsia="仿宋_GB2312" w:cs="仿宋_GB2312"/>
          <w:color w:val="auto"/>
          <w:sz w:val="32"/>
          <w:szCs w:val="32"/>
          <w:highlight w:val="none"/>
        </w:rPr>
        <w:t>按国家政策执行。</w:t>
      </w:r>
    </w:p>
    <w:p w14:paraId="74DDDF3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三、服务期限：</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日至</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壹</w:t>
      </w:r>
      <w:r>
        <w:rPr>
          <w:rFonts w:hint="eastAsia" w:ascii="仿宋_GB2312" w:hAnsi="仿宋_GB2312" w:eastAsia="仿宋_GB2312" w:cs="仿宋_GB2312"/>
          <w:color w:val="auto"/>
          <w:sz w:val="32"/>
          <w:szCs w:val="32"/>
          <w:highlight w:val="none"/>
        </w:rPr>
        <w:t>年）</w:t>
      </w:r>
    </w:p>
    <w:p w14:paraId="256B5FA8">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default" w:ascii="黑体" w:hAnsi="黑体" w:eastAsia="黑体" w:cs="黑体"/>
          <w:color w:val="auto"/>
          <w:sz w:val="32"/>
          <w:szCs w:val="32"/>
          <w:highlight w:val="none"/>
          <w:u w:val="single"/>
          <w:lang w:val="en-US" w:eastAsia="zh-CN"/>
        </w:rPr>
      </w:pPr>
      <w:r>
        <w:rPr>
          <w:rFonts w:hint="eastAsia" w:ascii="黑体" w:hAnsi="黑体" w:eastAsia="黑体" w:cs="黑体"/>
          <w:color w:val="auto"/>
          <w:sz w:val="32"/>
          <w:szCs w:val="32"/>
          <w:highlight w:val="none"/>
          <w:lang w:val="en-US" w:eastAsia="zh-CN"/>
        </w:rPr>
        <w:t>四</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合同金额：人民币</w:t>
      </w:r>
      <w:r>
        <w:rPr>
          <w:rFonts w:hint="eastAsia" w:ascii="黑体" w:hAnsi="黑体" w:eastAsia="黑体" w:cs="黑体"/>
          <w:color w:val="auto"/>
          <w:sz w:val="32"/>
          <w:szCs w:val="32"/>
          <w:highlight w:val="none"/>
          <w:u w:val="single"/>
          <w:lang w:val="en-US" w:eastAsia="zh-CN"/>
        </w:rPr>
        <w:t xml:space="preserve">              （小写：           ）</w:t>
      </w:r>
    </w:p>
    <w:p w14:paraId="6C4035F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u w:val="none"/>
          <w:lang w:val="en-US" w:eastAsia="zh-CN"/>
        </w:rPr>
        <w:t>五、</w:t>
      </w:r>
      <w:r>
        <w:rPr>
          <w:rFonts w:hint="eastAsia" w:ascii="黑体" w:hAnsi="黑体" w:eastAsia="黑体" w:cs="黑体"/>
          <w:color w:val="auto"/>
          <w:sz w:val="32"/>
          <w:szCs w:val="32"/>
          <w:highlight w:val="none"/>
        </w:rPr>
        <w:t>乙方向甲方交纳的</w:t>
      </w:r>
      <w:r>
        <w:rPr>
          <w:rFonts w:hint="eastAsia" w:ascii="黑体" w:hAnsi="黑体" w:eastAsia="黑体" w:cs="黑体"/>
          <w:color w:val="auto"/>
          <w:sz w:val="32"/>
          <w:szCs w:val="32"/>
          <w:highlight w:val="none"/>
          <w:u w:val="single"/>
          <w:lang w:val="en-US" w:eastAsia="zh-CN"/>
        </w:rPr>
        <w:t xml:space="preserve">       </w:t>
      </w:r>
      <w:r>
        <w:rPr>
          <w:rFonts w:hint="eastAsia" w:ascii="黑体" w:hAnsi="黑体" w:eastAsia="黑体" w:cs="黑体"/>
          <w:color w:val="auto"/>
          <w:sz w:val="32"/>
          <w:szCs w:val="32"/>
          <w:highlight w:val="none"/>
        </w:rPr>
        <w:t>服务承诺履约保证金作为乙方履行服务的保障，不计利息，甲方向乙方所有投保的车辆在保险期内所有事故赔款乙方按规定全部赔偿到位并且无理赔服务违约情况发生后甲方将余额全部无息退还。</w:t>
      </w:r>
    </w:p>
    <w:p w14:paraId="0AEA668B">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、在协议有效期内，甲方可根据自身需要对车辆投保的险种进行调整，但相同险种的保费及优惠条件不变。</w:t>
      </w:r>
    </w:p>
    <w:p w14:paraId="297ABE2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七</w:t>
      </w:r>
      <w:r>
        <w:rPr>
          <w:rFonts w:hint="eastAsia" w:ascii="黑体" w:hAnsi="黑体" w:eastAsia="黑体" w:cs="黑体"/>
          <w:color w:val="auto"/>
          <w:sz w:val="32"/>
          <w:szCs w:val="32"/>
          <w:highlight w:val="none"/>
        </w:rPr>
        <w:t>、在协议有效期内，遇国家新的政策需要调整保费或有其它的新保险政策双方参照执行。</w:t>
      </w:r>
    </w:p>
    <w:p w14:paraId="2F2A04D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w:t>
      </w:r>
      <w:r>
        <w:rPr>
          <w:rFonts w:hint="eastAsia" w:ascii="黑体" w:hAnsi="黑体" w:eastAsia="黑体" w:cs="黑体"/>
          <w:b w:val="0"/>
          <w:bCs w:val="0"/>
          <w:color w:val="auto"/>
          <w:sz w:val="32"/>
          <w:szCs w:val="32"/>
          <w:highlight w:val="none"/>
        </w:rPr>
        <w:t>已保险车辆因转出、保费等原因退保，</w:t>
      </w:r>
      <w:r>
        <w:rPr>
          <w:rFonts w:hint="eastAsia" w:ascii="黑体" w:hAnsi="黑体" w:eastAsia="黑体" w:cs="黑体"/>
          <w:b w:val="0"/>
          <w:bCs w:val="0"/>
          <w:color w:val="auto"/>
          <w:sz w:val="32"/>
          <w:szCs w:val="32"/>
          <w:highlight w:val="none"/>
          <w:lang w:eastAsia="zh-CN"/>
        </w:rPr>
        <w:t>乙</w:t>
      </w:r>
      <w:r>
        <w:rPr>
          <w:rFonts w:hint="eastAsia" w:ascii="黑体" w:hAnsi="黑体" w:eastAsia="黑体" w:cs="黑体"/>
          <w:b w:val="0"/>
          <w:bCs w:val="0"/>
          <w:color w:val="auto"/>
          <w:sz w:val="32"/>
          <w:szCs w:val="32"/>
          <w:highlight w:val="none"/>
        </w:rPr>
        <w:t>方</w:t>
      </w:r>
      <w:r>
        <w:rPr>
          <w:rFonts w:hint="eastAsia" w:ascii="黑体" w:hAnsi="黑体" w:eastAsia="黑体" w:cs="黑体"/>
          <w:b w:val="0"/>
          <w:bCs w:val="0"/>
          <w:color w:val="auto"/>
          <w:sz w:val="32"/>
          <w:szCs w:val="32"/>
          <w:highlight w:val="none"/>
          <w:lang w:eastAsia="zh-CN"/>
        </w:rPr>
        <w:t>应</w:t>
      </w:r>
      <w:r>
        <w:rPr>
          <w:rFonts w:hint="eastAsia" w:ascii="黑体" w:hAnsi="黑体" w:eastAsia="黑体" w:cs="黑体"/>
          <w:b w:val="0"/>
          <w:bCs w:val="0"/>
          <w:color w:val="auto"/>
          <w:sz w:val="32"/>
          <w:szCs w:val="32"/>
          <w:highlight w:val="none"/>
        </w:rPr>
        <w:t>按条款规定退保费,新增加的车辆办理保险</w:t>
      </w:r>
      <w:r>
        <w:rPr>
          <w:rFonts w:hint="eastAsia" w:ascii="黑体" w:hAnsi="黑体" w:eastAsia="黑体" w:cs="黑体"/>
          <w:b w:val="0"/>
          <w:bCs w:val="0"/>
          <w:color w:val="auto"/>
          <w:sz w:val="32"/>
          <w:szCs w:val="32"/>
          <w:highlight w:val="none"/>
          <w:lang w:eastAsia="zh-CN"/>
        </w:rPr>
        <w:t>，</w:t>
      </w:r>
      <w:r>
        <w:rPr>
          <w:rFonts w:hint="eastAsia" w:ascii="黑体" w:hAnsi="黑体" w:eastAsia="黑体" w:cs="黑体"/>
          <w:b w:val="0"/>
          <w:bCs w:val="0"/>
          <w:color w:val="auto"/>
          <w:sz w:val="32"/>
          <w:szCs w:val="32"/>
          <w:highlight w:val="none"/>
        </w:rPr>
        <w:t>投保时</w:t>
      </w:r>
      <w:r>
        <w:rPr>
          <w:rFonts w:hint="eastAsia" w:ascii="黑体" w:hAnsi="黑体" w:eastAsia="黑体" w:cs="黑体"/>
          <w:b w:val="0"/>
          <w:bCs w:val="0"/>
          <w:color w:val="auto"/>
          <w:sz w:val="32"/>
          <w:szCs w:val="32"/>
          <w:highlight w:val="none"/>
          <w:lang w:eastAsia="zh-CN"/>
        </w:rPr>
        <w:t>由中标公司按当地新车最低折扣价格</w:t>
      </w:r>
      <w:r>
        <w:rPr>
          <w:rFonts w:hint="eastAsia" w:ascii="黑体" w:hAnsi="黑体" w:eastAsia="黑体" w:cs="黑体"/>
          <w:b w:val="0"/>
          <w:bCs w:val="0"/>
          <w:color w:val="auto"/>
          <w:sz w:val="32"/>
          <w:szCs w:val="32"/>
          <w:highlight w:val="none"/>
        </w:rPr>
        <w:t>代为办理，</w:t>
      </w:r>
      <w:r>
        <w:rPr>
          <w:rFonts w:hint="eastAsia" w:ascii="黑体" w:hAnsi="黑体" w:eastAsia="黑体" w:cs="黑体"/>
          <w:color w:val="auto"/>
          <w:sz w:val="32"/>
          <w:szCs w:val="32"/>
          <w:highlight w:val="none"/>
        </w:rPr>
        <w:t>但保费必须在保险单生效前一次付清。</w:t>
      </w:r>
    </w:p>
    <w:p w14:paraId="5D8A0CEA">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九</w:t>
      </w:r>
      <w:r>
        <w:rPr>
          <w:rFonts w:hint="eastAsia" w:ascii="黑体" w:hAnsi="黑体" w:eastAsia="黑体" w:cs="黑体"/>
          <w:color w:val="auto"/>
          <w:sz w:val="32"/>
          <w:szCs w:val="32"/>
          <w:highlight w:val="none"/>
        </w:rPr>
        <w:t>、甲方按协议付费后，发生保险责任范围内事故，乙方按条款及法律规定标准予以理赔。如甲方未按协议约定期限及金额付费，乙方应及时提示甲方按协议履行协议内容，甲方应积极配合。</w:t>
      </w:r>
    </w:p>
    <w:p w14:paraId="281C9F8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w:t>
      </w:r>
      <w:r>
        <w:rPr>
          <w:rFonts w:hint="eastAsia" w:ascii="黑体" w:hAnsi="黑体" w:eastAsia="黑体" w:cs="黑体"/>
          <w:color w:val="auto"/>
          <w:sz w:val="32"/>
          <w:szCs w:val="32"/>
          <w:highlight w:val="none"/>
        </w:rPr>
        <w:t>、伤者鉴定费、车损评估费、诉讼费等根据保险条例及法院判决进行赔付，车辆施救费以及其它未查明确定保险事故性质、原因和保险标的物损失程度依据保险条款规定给予赔付。</w:t>
      </w:r>
    </w:p>
    <w:p w14:paraId="395A79FD">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en-US" w:eastAsia="zh-CN"/>
        </w:rPr>
        <w:t>十一</w:t>
      </w:r>
      <w:r>
        <w:rPr>
          <w:rFonts w:hint="eastAsia" w:ascii="黑体" w:hAnsi="黑体" w:eastAsia="黑体" w:cs="黑体"/>
          <w:color w:val="auto"/>
          <w:sz w:val="32"/>
          <w:szCs w:val="32"/>
          <w:highlight w:val="none"/>
        </w:rPr>
        <w:t>、每年组织不少于两次的关于车辆保险、行车安全、车辆保养、事故处理、法律常识等方面的安全培训会。</w:t>
      </w:r>
    </w:p>
    <w:p w14:paraId="165D76AA">
      <w:pPr>
        <w:pStyle w:val="2"/>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十</w:t>
      </w:r>
      <w:r>
        <w:rPr>
          <w:rFonts w:hint="eastAsia" w:ascii="黑体" w:hAnsi="黑体" w:eastAsia="黑体" w:cs="黑体"/>
          <w:b w:val="0"/>
          <w:bCs/>
          <w:color w:val="auto"/>
          <w:sz w:val="32"/>
          <w:szCs w:val="32"/>
          <w:highlight w:val="none"/>
          <w:lang w:val="en-US" w:eastAsia="zh-CN"/>
        </w:rPr>
        <w:t>二</w:t>
      </w:r>
      <w:r>
        <w:rPr>
          <w:rFonts w:hint="eastAsia" w:ascii="黑体" w:hAnsi="黑体" w:eastAsia="黑体" w:cs="黑体"/>
          <w:b w:val="0"/>
          <w:bCs/>
          <w:color w:val="auto"/>
          <w:sz w:val="32"/>
          <w:szCs w:val="32"/>
          <w:highlight w:val="none"/>
          <w:lang w:eastAsia="zh-CN"/>
        </w:rPr>
        <w:t>、乙方严格执行每日</w:t>
      </w:r>
      <w:r>
        <w:rPr>
          <w:rFonts w:hint="eastAsia" w:ascii="黑体" w:hAnsi="黑体" w:eastAsia="黑体" w:cs="黑体"/>
          <w:b w:val="0"/>
          <w:bCs/>
          <w:color w:val="auto"/>
          <w:sz w:val="32"/>
          <w:szCs w:val="32"/>
          <w:highlight w:val="none"/>
          <w:lang w:val="en-US" w:eastAsia="zh-CN"/>
        </w:rPr>
        <w:t>24小时受案值班制度，接到报案后，市区服务人员15分钟内到达现场；省内及省外出险5分钟内委托当地保险公司勘查现场，当地保险公司1小时内到达现场，需直接去出险地，省内2小时内到达，省外10小时内到达。</w:t>
      </w:r>
    </w:p>
    <w:p w14:paraId="28B28978">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firstLine="640" w:firstLineChars="200"/>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十三、 甲方车辆在异地发生意外事故，根据需要可要求乙方就地理赔，乙方应依靠属地网络优势，提供相应的查勘、施救等理赔服务。</w:t>
      </w:r>
    </w:p>
    <w:p w14:paraId="4B194017">
      <w:pPr>
        <w:pStyle w:val="2"/>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firstLine="640" w:firstLineChars="200"/>
        <w:textAlignment w:val="auto"/>
        <w:rPr>
          <w:rFonts w:hint="default"/>
          <w:b w:val="0"/>
          <w:bCs/>
          <w:color w:val="auto"/>
          <w:lang w:val="en-US" w:eastAsia="zh-CN"/>
        </w:rPr>
      </w:pPr>
      <w:r>
        <w:rPr>
          <w:rFonts w:hint="eastAsia" w:ascii="黑体" w:hAnsi="黑体" w:eastAsia="黑体" w:cs="黑体"/>
          <w:b w:val="0"/>
          <w:bCs/>
          <w:color w:val="auto"/>
          <w:sz w:val="32"/>
          <w:szCs w:val="32"/>
          <w:highlight w:val="none"/>
          <w:lang w:val="en-US" w:eastAsia="zh-CN"/>
        </w:rPr>
        <w:t>十四、案件在索赔单证齐全并且理赔金额经双方确认后，5000元以内的简易案件，乙方在1个工作日内支付赔款；5000-20000元以内的案件，在2个工作日内支付赔款；20000元以上的案件，在5个工作日内支付赔款。</w:t>
      </w:r>
    </w:p>
    <w:p w14:paraId="7D7EBC36">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五</w:t>
      </w:r>
      <w:r>
        <w:rPr>
          <w:rFonts w:hint="eastAsia" w:ascii="黑体" w:hAnsi="黑体" w:eastAsia="黑体" w:cs="黑体"/>
          <w:color w:val="auto"/>
          <w:sz w:val="32"/>
          <w:szCs w:val="32"/>
          <w:highlight w:val="none"/>
        </w:rPr>
        <w:t>、乙方为甲方提供</w:t>
      </w:r>
      <w:r>
        <w:rPr>
          <w:rFonts w:hint="eastAsia" w:ascii="黑体" w:hAnsi="黑体" w:eastAsia="黑体" w:cs="黑体"/>
          <w:color w:val="auto"/>
          <w:sz w:val="32"/>
          <w:szCs w:val="32"/>
          <w:highlight w:val="none"/>
          <w:lang w:val="en-US" w:eastAsia="zh-CN"/>
        </w:rPr>
        <w:t>重大</w:t>
      </w:r>
      <w:r>
        <w:rPr>
          <w:rFonts w:hint="eastAsia" w:ascii="黑体" w:hAnsi="黑体" w:eastAsia="黑体" w:cs="黑体"/>
          <w:color w:val="auto"/>
          <w:sz w:val="32"/>
          <w:szCs w:val="32"/>
          <w:highlight w:val="none"/>
        </w:rPr>
        <w:t>交通事故的方便快捷处理预案：</w:t>
      </w:r>
    </w:p>
    <w:p w14:paraId="6A94EC9F">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1、车辆出险后，甲方应</w:t>
      </w:r>
      <w:r>
        <w:rPr>
          <w:rFonts w:hint="eastAsia" w:ascii="仿宋_GB2312" w:hAnsi="仿宋_GB2312" w:eastAsia="仿宋_GB2312" w:cs="仿宋_GB2312"/>
          <w:color w:val="auto"/>
          <w:sz w:val="32"/>
          <w:szCs w:val="32"/>
          <w:highlight w:val="none"/>
          <w:lang w:val="en-US" w:eastAsia="zh-CN"/>
        </w:rPr>
        <w:t>第一时间</w:t>
      </w:r>
      <w:r>
        <w:rPr>
          <w:rFonts w:hint="eastAsia" w:ascii="仿宋_GB2312" w:hAnsi="仿宋_GB2312" w:eastAsia="仿宋_GB2312" w:cs="仿宋_GB2312"/>
          <w:color w:val="auto"/>
          <w:sz w:val="32"/>
          <w:szCs w:val="32"/>
          <w:highlight w:val="none"/>
        </w:rPr>
        <w:t>告知乙方，乙方安排专人对接负责全程事故处理，包括不限于车辆定损、修理，人员伤情跟踪、用药、鉴定等涉及交通事故处</w:t>
      </w:r>
      <w:r>
        <w:rPr>
          <w:rFonts w:hint="eastAsia" w:ascii="仿宋_GB2312" w:hAnsi="仿宋_GB2312" w:eastAsia="仿宋_GB2312" w:cs="仿宋_GB2312"/>
          <w:color w:val="auto"/>
          <w:sz w:val="32"/>
          <w:szCs w:val="32"/>
          <w:highlight w:val="none"/>
          <w:lang w:eastAsia="zh-CN"/>
        </w:rPr>
        <w:t>理</w:t>
      </w:r>
      <w:r>
        <w:rPr>
          <w:rFonts w:hint="eastAsia" w:ascii="仿宋_GB2312" w:hAnsi="仿宋_GB2312" w:eastAsia="仿宋_GB2312" w:cs="仿宋_GB2312"/>
          <w:color w:val="auto"/>
          <w:sz w:val="32"/>
          <w:szCs w:val="32"/>
          <w:highlight w:val="none"/>
        </w:rPr>
        <w:t>、赔偿相关费用的确定</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val="0"/>
          <w:bCs w:val="0"/>
          <w:color w:val="000000" w:themeColor="text1"/>
          <w:sz w:val="32"/>
          <w:szCs w:val="32"/>
          <w:highlight w:val="yellow"/>
          <w:lang w:val="en-US" w:eastAsia="zh-CN"/>
          <w14:textFill>
            <w14:solidFill>
              <w14:schemeClr w14:val="tx1"/>
            </w14:solidFill>
          </w14:textFill>
        </w:rPr>
        <w:t>车辆发生交通事故符合保险责任范围内依法应由乙方承担的经济赔偿由乙方接到甲方报案电话后48小时内，预估经济赔偿金额100000元以内的案件由乙方全额先行垫付，100000元以上的由乙方按不低于80%的赔偿比例先行垫付。</w:t>
      </w:r>
      <w:r>
        <w:rPr>
          <w:rFonts w:hint="eastAsia" w:ascii="仿宋_GB2312" w:hAnsi="仿宋_GB2312" w:eastAsia="仿宋_GB2312" w:cs="仿宋_GB2312"/>
          <w:color w:val="auto"/>
          <w:sz w:val="32"/>
          <w:szCs w:val="32"/>
          <w:highlight w:val="none"/>
        </w:rPr>
        <w:t>特殊案件需双方协商解决。接到出险通知而未履行以上处理义务的，视为默认委托车方全权处理，所有流程、费用不得提出异议，伤者鉴定费、车损评估费、诉讼费等根据保险条例或法院判决进行赔付，车辆施救费以及其他未查明确定保险事故性质、原因和保险标的物损失程度依据保险条款规定给予赔付。</w:t>
      </w:r>
    </w:p>
    <w:p w14:paraId="68ED03F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2、投保承运人责任险的车辆发生道路客运承运人责任保险责任范围的事故，公安部门或行政执法部门的第三方不介入处理的，乙方将派理赔人员参入协商赔偿处理，无法达成协议的提交法院或仲裁机关。</w:t>
      </w:r>
    </w:p>
    <w:p w14:paraId="32D3607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车险实行简易小额人伤快捷处理程序，所有涉及轻微伤人案件由甲、乙及伤者提供辅助证明材料后由三方共同参与协商赔偿事宜，确定金额后由乙方理赔。涉及伤残评级，乙方具备自主评残能力，涉及需要进行鉴定的伤者可三方自主评残，若对自主评残存在异议的乙方将陪同伤者前往第三方机构进行鉴定。</w:t>
      </w:r>
    </w:p>
    <w:p w14:paraId="2ABDD1F8">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520" w:lineRule="exact"/>
        <w:ind w:left="0" w:leftChars="0" w:right="0" w:rightChars="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_GB2312" w:hAnsi="仿宋_GB2312" w:eastAsia="仿宋_GB2312" w:cs="仿宋_GB2312"/>
          <w:color w:val="auto"/>
          <w:sz w:val="32"/>
          <w:szCs w:val="32"/>
          <w:highlight w:val="none"/>
        </w:rPr>
        <w:t>4、互碰免责及简易事故处理措施：凡互碰两车均为</w:t>
      </w:r>
      <w:r>
        <w:rPr>
          <w:rFonts w:hint="eastAsia" w:ascii="仿宋_GB2312" w:hAnsi="仿宋_GB2312" w:eastAsia="仿宋_GB2312" w:cs="仿宋_GB2312"/>
          <w:color w:val="auto"/>
          <w:sz w:val="32"/>
          <w:szCs w:val="32"/>
          <w:highlight w:val="none"/>
          <w:lang w:eastAsia="zh-CN"/>
        </w:rPr>
        <w:t>同一</w:t>
      </w:r>
      <w:r>
        <w:rPr>
          <w:rFonts w:hint="eastAsia" w:ascii="仿宋_GB2312" w:hAnsi="仿宋_GB2312" w:eastAsia="仿宋_GB2312" w:cs="仿宋_GB2312"/>
          <w:color w:val="auto"/>
          <w:sz w:val="32"/>
          <w:szCs w:val="32"/>
          <w:highlight w:val="none"/>
        </w:rPr>
        <w:t>保险人</w:t>
      </w:r>
      <w:r>
        <w:rPr>
          <w:rFonts w:hint="eastAsia" w:ascii="仿宋_GB2312" w:hAnsi="仿宋_GB2312" w:eastAsia="仿宋_GB2312" w:cs="仿宋_GB2312"/>
          <w:color w:val="auto"/>
          <w:sz w:val="32"/>
          <w:szCs w:val="32"/>
          <w:highlight w:val="none"/>
          <w:lang w:eastAsia="zh-CN"/>
        </w:rPr>
        <w:t>（乙方）</w:t>
      </w:r>
      <w:r>
        <w:rPr>
          <w:rFonts w:hint="eastAsia" w:ascii="仿宋_GB2312" w:hAnsi="仿宋_GB2312" w:eastAsia="仿宋_GB2312" w:cs="仿宋_GB2312"/>
          <w:color w:val="auto"/>
          <w:sz w:val="32"/>
          <w:szCs w:val="32"/>
          <w:highlight w:val="none"/>
        </w:rPr>
        <w:t>承保</w:t>
      </w:r>
      <w:r>
        <w:rPr>
          <w:rFonts w:hint="eastAsia" w:ascii="仿宋_GB2312" w:hAnsi="仿宋_GB2312" w:eastAsia="仿宋_GB2312" w:cs="仿宋_GB2312"/>
          <w:color w:val="auto"/>
          <w:sz w:val="32"/>
          <w:szCs w:val="32"/>
          <w:highlight w:val="none"/>
          <w:lang w:eastAsia="zh-CN"/>
        </w:rPr>
        <w:t>，</w:t>
      </w:r>
      <w:r>
        <w:rPr>
          <w:rFonts w:hint="eastAsia" w:ascii="仿宋" w:hAnsi="仿宋" w:eastAsia="仿宋" w:cs="仿宋"/>
          <w:color w:val="auto"/>
          <w:sz w:val="32"/>
          <w:szCs w:val="32"/>
          <w:highlight w:val="none"/>
          <w:lang w:eastAsia="zh-CN"/>
        </w:rPr>
        <w:t>报案人经征求保险公司（乙方）同意，</w:t>
      </w:r>
      <w:r>
        <w:rPr>
          <w:rFonts w:hint="eastAsia" w:ascii="仿宋" w:hAnsi="仿宋" w:eastAsia="仿宋" w:cs="仿宋"/>
          <w:color w:val="auto"/>
          <w:sz w:val="32"/>
          <w:szCs w:val="32"/>
          <w:highlight w:val="none"/>
        </w:rPr>
        <w:t>可自行</w:t>
      </w:r>
      <w:r>
        <w:rPr>
          <w:rFonts w:hint="eastAsia" w:ascii="仿宋" w:hAnsi="仿宋" w:eastAsia="仿宋" w:cs="仿宋"/>
          <w:color w:val="auto"/>
          <w:sz w:val="32"/>
          <w:szCs w:val="32"/>
          <w:highlight w:val="none"/>
          <w:lang w:eastAsia="zh-CN"/>
        </w:rPr>
        <w:t>拍照后</w:t>
      </w:r>
      <w:r>
        <w:rPr>
          <w:rFonts w:hint="eastAsia" w:ascii="仿宋" w:hAnsi="仿宋" w:eastAsia="仿宋" w:cs="仿宋"/>
          <w:color w:val="auto"/>
          <w:sz w:val="32"/>
          <w:szCs w:val="32"/>
          <w:highlight w:val="none"/>
        </w:rPr>
        <w:t>快速撤出交通事故现场,</w:t>
      </w:r>
      <w:r>
        <w:rPr>
          <w:rFonts w:hint="eastAsia" w:ascii="仿宋" w:hAnsi="仿宋" w:eastAsia="仿宋" w:cs="仿宋"/>
          <w:color w:val="auto"/>
          <w:sz w:val="32"/>
          <w:szCs w:val="32"/>
          <w:highlight w:val="none"/>
          <w:lang w:eastAsia="zh-CN"/>
        </w:rPr>
        <w:t>将车辆</w:t>
      </w:r>
      <w:r>
        <w:rPr>
          <w:rFonts w:hint="eastAsia" w:ascii="仿宋" w:hAnsi="仿宋" w:eastAsia="仿宋" w:cs="仿宋"/>
          <w:color w:val="auto"/>
          <w:sz w:val="32"/>
          <w:szCs w:val="32"/>
          <w:highlight w:val="none"/>
        </w:rPr>
        <w:t>送往修理厂定损，无须其他证明。凡碰撞事故</w:t>
      </w:r>
      <w:r>
        <w:rPr>
          <w:rFonts w:hint="eastAsia" w:ascii="仿宋" w:hAnsi="仿宋" w:eastAsia="仿宋" w:cs="仿宋"/>
          <w:color w:val="auto"/>
          <w:sz w:val="32"/>
          <w:szCs w:val="32"/>
          <w:highlight w:val="none"/>
          <w:lang w:eastAsia="zh-CN"/>
        </w:rPr>
        <w:t>双方</w:t>
      </w:r>
      <w:r>
        <w:rPr>
          <w:rFonts w:hint="eastAsia" w:ascii="仿宋" w:hAnsi="仿宋" w:eastAsia="仿宋" w:cs="仿宋"/>
          <w:color w:val="auto"/>
          <w:sz w:val="32"/>
          <w:szCs w:val="32"/>
          <w:highlight w:val="none"/>
        </w:rPr>
        <w:t>均为同一保险人的，必须纳入赔偿范围</w:t>
      </w:r>
      <w:r>
        <w:rPr>
          <w:rFonts w:hint="eastAsia" w:ascii="仿宋" w:hAnsi="仿宋" w:eastAsia="仿宋" w:cs="仿宋"/>
          <w:color w:val="auto"/>
          <w:sz w:val="32"/>
          <w:szCs w:val="32"/>
          <w:highlight w:val="none"/>
          <w:lang w:eastAsia="zh-CN"/>
        </w:rPr>
        <w:t>。</w:t>
      </w:r>
    </w:p>
    <w:p w14:paraId="1CA56047">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5、甲方购买第三者责任险，如发生重大事故，甲方需提供相关资料，乙方根据事故的真实性针对甲方的需求快捷提供预赔服务</w:t>
      </w:r>
      <w:r>
        <w:rPr>
          <w:rFonts w:hint="eastAsia" w:ascii="仿宋_GB2312" w:hAnsi="仿宋_GB2312" w:eastAsia="仿宋_GB2312" w:cs="仿宋_GB2312"/>
          <w:color w:val="auto"/>
          <w:sz w:val="32"/>
          <w:szCs w:val="32"/>
          <w:highlight w:val="none"/>
          <w:lang w:eastAsia="zh-CN"/>
        </w:rPr>
        <w:t>，对于保险纠纷和重大保险事故的理赔，乙方积极配合甲方处理，必要时给予通融赔付。</w:t>
      </w:r>
    </w:p>
    <w:p w14:paraId="4D02D510">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6、乙方为甲方提供无偿法律援助服务，乙方为甲方作为案件当事人的诉讼、追偿以及理赔阶段的案件提供无偿法律援助服务。</w:t>
      </w:r>
    </w:p>
    <w:p w14:paraId="04065661">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7、需提供增值税专用发票。</w:t>
      </w:r>
    </w:p>
    <w:p w14:paraId="7269ACEE">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8、如遇特殊赔案由双方保险工作负责人协商处理赔偿事宜，力争达到共识。</w:t>
      </w:r>
    </w:p>
    <w:p w14:paraId="61ADE734">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rightChars="0"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六</w:t>
      </w:r>
      <w:r>
        <w:rPr>
          <w:rFonts w:hint="eastAsia" w:ascii="黑体" w:hAnsi="黑体" w:eastAsia="黑体" w:cs="黑体"/>
          <w:color w:val="auto"/>
          <w:sz w:val="32"/>
          <w:szCs w:val="32"/>
          <w:highlight w:val="none"/>
        </w:rPr>
        <w:t>、以上条款甲、乙双方必须无条件履行并严格遵守</w:t>
      </w:r>
      <w:r>
        <w:rPr>
          <w:rFonts w:hint="eastAsia" w:ascii="黑体" w:hAnsi="黑体" w:eastAsia="黑体" w:cs="黑体"/>
          <w:color w:val="auto"/>
          <w:sz w:val="32"/>
          <w:szCs w:val="32"/>
          <w:highlight w:val="none"/>
          <w:lang w:eastAsia="zh-CN"/>
        </w:rPr>
        <w:t>，</w:t>
      </w:r>
      <w:r>
        <w:rPr>
          <w:rFonts w:hint="eastAsia" w:ascii="黑体" w:hAnsi="黑体" w:eastAsia="黑体" w:cs="黑体"/>
          <w:color w:val="auto"/>
          <w:sz w:val="32"/>
          <w:szCs w:val="32"/>
          <w:highlight w:val="none"/>
        </w:rPr>
        <w:t>如有单方违约行为发生，</w:t>
      </w:r>
      <w:r>
        <w:rPr>
          <w:rFonts w:hint="eastAsia" w:ascii="黑体" w:hAnsi="黑体" w:eastAsia="黑体" w:cs="黑体"/>
          <w:color w:val="auto"/>
          <w:sz w:val="32"/>
          <w:szCs w:val="32"/>
          <w:highlight w:val="none"/>
          <w:lang w:val="en-US" w:eastAsia="zh-CN"/>
        </w:rPr>
        <w:t>守</w:t>
      </w:r>
      <w:r>
        <w:rPr>
          <w:rFonts w:hint="eastAsia" w:ascii="黑体" w:hAnsi="黑体" w:eastAsia="黑体" w:cs="黑体"/>
          <w:color w:val="auto"/>
          <w:sz w:val="32"/>
          <w:szCs w:val="32"/>
          <w:highlight w:val="none"/>
        </w:rPr>
        <w:t>约方有权单方解除协议，违约方需全额承担因此而产生的一切经济损失及法律责任，</w:t>
      </w:r>
      <w:r>
        <w:rPr>
          <w:rFonts w:hint="eastAsia" w:ascii="黑体" w:hAnsi="黑体" w:eastAsia="黑体" w:cs="黑体"/>
          <w:color w:val="auto"/>
          <w:sz w:val="32"/>
          <w:szCs w:val="32"/>
          <w:highlight w:val="none"/>
          <w:lang w:val="en-US" w:eastAsia="zh-CN"/>
        </w:rPr>
        <w:t>包括不限于诉讼费、保全费、执行费、律师费、差旅费、评估费、公告费等费用</w:t>
      </w:r>
      <w:r>
        <w:rPr>
          <w:rFonts w:hint="eastAsia" w:ascii="黑体" w:hAnsi="黑体" w:eastAsia="黑体" w:cs="黑体"/>
          <w:color w:val="auto"/>
          <w:sz w:val="32"/>
          <w:szCs w:val="32"/>
          <w:highlight w:val="none"/>
        </w:rPr>
        <w:t>。</w:t>
      </w:r>
    </w:p>
    <w:p w14:paraId="639C8B9A">
      <w:pPr>
        <w:pStyle w:val="3"/>
        <w:ind w:firstLine="640" w:firstLineChars="200"/>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十七、合同</w:t>
      </w:r>
      <w:r>
        <w:rPr>
          <w:rFonts w:hint="eastAsia" w:ascii="黑体" w:hAnsi="黑体" w:eastAsia="黑体" w:cs="黑体"/>
          <w:color w:val="auto"/>
          <w:sz w:val="32"/>
          <w:szCs w:val="32"/>
          <w:highlight w:val="none"/>
        </w:rPr>
        <w:t>未尽事宜，</w:t>
      </w:r>
      <w:r>
        <w:rPr>
          <w:rFonts w:hint="eastAsia" w:ascii="黑体" w:hAnsi="黑体" w:eastAsia="黑体" w:cs="黑体"/>
          <w:color w:val="auto"/>
          <w:sz w:val="32"/>
          <w:szCs w:val="32"/>
          <w:highlight w:val="none"/>
          <w:lang w:val="en-US" w:eastAsia="zh-CN"/>
        </w:rPr>
        <w:t>双方协商解决</w:t>
      </w:r>
      <w:r>
        <w:rPr>
          <w:rFonts w:hint="eastAsia" w:ascii="仿宋" w:hAnsi="仿宋" w:eastAsia="仿宋" w:cs="仿宋"/>
          <w:color w:val="000000"/>
          <w:sz w:val="28"/>
          <w:szCs w:val="28"/>
          <w:lang w:eastAsia="zh-CN"/>
        </w:rPr>
        <w:t>，</w:t>
      </w:r>
      <w:r>
        <w:rPr>
          <w:rFonts w:hint="eastAsia" w:ascii="黑体" w:hAnsi="黑体" w:eastAsia="黑体" w:cs="黑体"/>
          <w:color w:val="auto"/>
          <w:sz w:val="32"/>
          <w:szCs w:val="32"/>
          <w:highlight w:val="none"/>
          <w:lang w:val="en-US" w:eastAsia="zh-CN"/>
        </w:rPr>
        <w:t>双方因履行本协议而引起的争议，向甲方所在地人民法院提起诉讼。</w:t>
      </w:r>
    </w:p>
    <w:p w14:paraId="72735EB0">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firstLine="640" w:firstLineChars="200"/>
        <w:textAlignment w:val="auto"/>
        <w:rPr>
          <w:rFonts w:hint="default" w:ascii="仿宋_GB2312" w:hAnsi="仿宋_GB2312" w:eastAsia="黑体" w:cs="仿宋_GB2312"/>
          <w:color w:val="auto"/>
          <w:sz w:val="28"/>
          <w:szCs w:val="28"/>
          <w:highlight w:val="none"/>
          <w:lang w:val="en-US" w:eastAsia="zh-CN"/>
        </w:rPr>
      </w:pPr>
      <w:r>
        <w:rPr>
          <w:rFonts w:hint="eastAsia" w:ascii="黑体" w:hAnsi="黑体" w:eastAsia="黑体" w:cs="黑体"/>
          <w:color w:val="auto"/>
          <w:sz w:val="32"/>
          <w:szCs w:val="32"/>
          <w:highlight w:val="none"/>
        </w:rPr>
        <w:t>十</w:t>
      </w:r>
      <w:r>
        <w:rPr>
          <w:rFonts w:hint="eastAsia" w:ascii="黑体" w:hAnsi="黑体" w:eastAsia="黑体" w:cs="黑体"/>
          <w:color w:val="auto"/>
          <w:sz w:val="32"/>
          <w:szCs w:val="32"/>
          <w:highlight w:val="none"/>
          <w:lang w:val="en-US" w:eastAsia="zh-CN"/>
        </w:rPr>
        <w:t>八</w:t>
      </w:r>
      <w:r>
        <w:rPr>
          <w:rFonts w:hint="eastAsia" w:ascii="黑体" w:hAnsi="黑体" w:eastAsia="黑体" w:cs="黑体"/>
          <w:color w:val="auto"/>
          <w:sz w:val="32"/>
          <w:szCs w:val="32"/>
          <w:highlight w:val="none"/>
        </w:rPr>
        <w:t>、</w:t>
      </w:r>
      <w:r>
        <w:rPr>
          <w:rFonts w:hint="eastAsia" w:ascii="黑体" w:hAnsi="黑体" w:eastAsia="黑体" w:cs="黑体"/>
          <w:color w:val="auto"/>
          <w:sz w:val="32"/>
          <w:szCs w:val="32"/>
          <w:highlight w:val="none"/>
          <w:lang w:val="en-US" w:eastAsia="zh-CN"/>
        </w:rPr>
        <w:t>本</w:t>
      </w:r>
      <w:r>
        <w:rPr>
          <w:rFonts w:hint="eastAsia" w:ascii="黑体" w:hAnsi="黑体" w:eastAsia="黑体" w:cs="黑体"/>
          <w:color w:val="auto"/>
          <w:sz w:val="32"/>
          <w:szCs w:val="32"/>
          <w:highlight w:val="none"/>
        </w:rPr>
        <w:t>协议经</w:t>
      </w:r>
      <w:r>
        <w:rPr>
          <w:rFonts w:hint="eastAsia" w:ascii="黑体" w:hAnsi="黑体" w:eastAsia="黑体" w:cs="黑体"/>
          <w:color w:val="auto"/>
          <w:sz w:val="32"/>
          <w:szCs w:val="32"/>
          <w:highlight w:val="none"/>
          <w:lang w:val="en-US" w:eastAsia="zh-CN"/>
        </w:rPr>
        <w:t>双</w:t>
      </w:r>
      <w:r>
        <w:rPr>
          <w:rFonts w:hint="eastAsia" w:ascii="黑体" w:hAnsi="黑体" w:eastAsia="黑体" w:cs="黑体"/>
          <w:color w:val="auto"/>
          <w:sz w:val="32"/>
          <w:szCs w:val="32"/>
          <w:highlight w:val="none"/>
        </w:rPr>
        <w:t>方签字盖</w:t>
      </w:r>
      <w:r>
        <w:rPr>
          <w:rFonts w:hint="eastAsia" w:ascii="黑体" w:hAnsi="黑体" w:eastAsia="黑体" w:cs="黑体"/>
          <w:color w:val="auto"/>
          <w:sz w:val="32"/>
          <w:szCs w:val="32"/>
          <w:highlight w:val="none"/>
          <w:lang w:val="en-US" w:eastAsia="zh-CN"/>
        </w:rPr>
        <w:t>章之日起生效。</w:t>
      </w:r>
      <w:r>
        <w:rPr>
          <w:rFonts w:hint="eastAsia" w:ascii="黑体" w:hAnsi="黑体" w:eastAsia="黑体" w:cs="黑体"/>
          <w:color w:val="auto"/>
          <w:sz w:val="32"/>
          <w:szCs w:val="32"/>
          <w:highlight w:val="none"/>
        </w:rPr>
        <w:t>本协议一式肆份，甲乙双方各执贰份，</w:t>
      </w:r>
      <w:r>
        <w:rPr>
          <w:rFonts w:hint="eastAsia" w:ascii="黑体" w:hAnsi="黑体" w:eastAsia="黑体" w:cs="黑体"/>
          <w:color w:val="auto"/>
          <w:sz w:val="32"/>
          <w:szCs w:val="32"/>
          <w:highlight w:val="none"/>
          <w:lang w:val="en-US" w:eastAsia="zh-CN"/>
        </w:rPr>
        <w:t>均具有同等法律效力。</w:t>
      </w:r>
    </w:p>
    <w:p w14:paraId="1442CACC">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p>
    <w:p w14:paraId="486F8504">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 方：（公章）：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 方：（公章）：</w:t>
      </w:r>
    </w:p>
    <w:p w14:paraId="22A6C98B">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税号：                             税号：</w:t>
      </w:r>
    </w:p>
    <w:p w14:paraId="6FEFAC28">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                             地址：</w:t>
      </w:r>
    </w:p>
    <w:p w14:paraId="5D82A414">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电话：                             电话：</w:t>
      </w:r>
    </w:p>
    <w:p w14:paraId="3E485BDC">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                           开户行：</w:t>
      </w:r>
    </w:p>
    <w:p w14:paraId="482C2C8E">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账号：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账号：            </w:t>
      </w:r>
    </w:p>
    <w:p w14:paraId="59AEA36B">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负责人或委托代理人（签字）：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负责人或委托代理人（签 字）：        </w:t>
      </w:r>
    </w:p>
    <w:p w14:paraId="5B053A7D">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   </w:t>
      </w:r>
    </w:p>
    <w:p w14:paraId="0FE1B715">
      <w:pPr>
        <w:keepNext w:val="0"/>
        <w:keepLines w:val="0"/>
        <w:pageBreakBefore w:val="0"/>
        <w:kinsoku/>
        <w:wordWrap/>
        <w:overflowPunct/>
        <w:topLinePunct w:val="0"/>
        <w:autoSpaceDE/>
        <w:autoSpaceDN/>
        <w:bidi w:val="0"/>
        <w:adjustRightInd/>
        <w:spacing w:beforeAutospacing="0" w:afterAutospacing="0" w:line="520" w:lineRule="exact"/>
        <w:ind w:left="0" w:leftChars="0" w:right="0" w:rightChars="0" w:firstLine="1680" w:firstLineChars="600"/>
        <w:textAlignment w:val="auto"/>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年     月     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粗黑宋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jNjZhYjUxZGFmNzU5NTFhZjdlZjYwZDU1MzI5N2YifQ=="/>
  </w:docVars>
  <w:rsids>
    <w:rsidRoot w:val="169923F1"/>
    <w:rsid w:val="067370A2"/>
    <w:rsid w:val="10647711"/>
    <w:rsid w:val="169923F1"/>
    <w:rsid w:val="25FF7F7B"/>
    <w:rsid w:val="33B77107"/>
    <w:rsid w:val="3DCF0584"/>
    <w:rsid w:val="40CA709E"/>
    <w:rsid w:val="6E0E2E39"/>
    <w:rsid w:val="72932D57"/>
    <w:rsid w:val="735A62E0"/>
    <w:rsid w:val="73B50DC4"/>
    <w:rsid w:val="7ABD0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Autospacing="1" w:afterAutospacing="1"/>
      <w:jc w:val="left"/>
      <w:outlineLvl w:val="1"/>
    </w:pPr>
    <w:rPr>
      <w:rFonts w:hint="eastAsia" w:ascii="宋体" w:hAnsi="宋体"/>
      <w:b/>
      <w:kern w:val="0"/>
      <w:sz w:val="36"/>
      <w:szCs w:val="36"/>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Normal (Web)"/>
    <w:basedOn w:val="1"/>
    <w:autoRedefine/>
    <w:qFormat/>
    <w:uiPriority w:val="0"/>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2312</Words>
  <Characters>2358</Characters>
  <Lines>0</Lines>
  <Paragraphs>0</Paragraphs>
  <TotalTime>15</TotalTime>
  <ScaleCrop>false</ScaleCrop>
  <LinksUpToDate>false</LinksUpToDate>
  <CharactersWithSpaces>2706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2024-11-12T03:00:00Z</dcterms:created>
  <dc:creator>WPS_1492851900</dc:creator>
  <cp:lastModifiedBy>123</cp:lastModifiedBy>
  <cp:lastPrinted>2024-11-13T07:05:00Z</cp:lastPrinted>
  <dcterms:modified xsi:type="dcterms:W3CDTF">2024-11-13T07:31:19Z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8A12DF8A5C9D481989DECF68AEF31DC2_13</vt:lpwstr>
  </property>
</Properties>
</file>