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F5E6D">
      <w:pPr>
        <w:pStyle w:val="4"/>
        <w:ind w:left="0" w:leftChars="0" w:firstLine="0" w:firstLineChars="0"/>
        <w:jc w:val="left"/>
        <w:rPr>
          <w:rFonts w:hint="eastAsia" w:ascii="仿宋_GB2312" w:hAnsi="仿宋_GB2312" w:eastAsia="仿宋_GB2312" w:cs="仿宋_GB2312"/>
          <w:b w:val="0"/>
          <w:bCs w:val="0"/>
          <w:sz w:val="32"/>
          <w:szCs w:val="32"/>
          <w:lang w:val="en-US" w:eastAsia="zh-CN"/>
        </w:rPr>
      </w:pPr>
      <w:bookmarkStart w:id="2" w:name="_GoBack"/>
      <w:bookmarkEnd w:id="2"/>
      <w:r>
        <w:rPr>
          <w:rFonts w:hint="eastAsia" w:ascii="仿宋_GB2312" w:hAnsi="仿宋_GB2312" w:eastAsia="仿宋_GB2312" w:cs="仿宋_GB2312"/>
          <w:b w:val="0"/>
          <w:bCs w:val="0"/>
          <w:sz w:val="32"/>
          <w:szCs w:val="32"/>
          <w:lang w:val="en-US" w:eastAsia="zh-CN"/>
        </w:rPr>
        <w:t>附件一：</w:t>
      </w:r>
      <w:bookmarkStart w:id="0" w:name="_Toc4379"/>
    </w:p>
    <w:p w14:paraId="5594BDBC">
      <w:pPr>
        <w:pStyle w:val="4"/>
        <w:ind w:left="0" w:leftChars="0" w:firstLine="0" w:firstLineChars="0"/>
        <w:jc w:val="center"/>
        <w:rPr>
          <w:rFonts w:hint="eastAsia" w:ascii="仿宋" w:hAnsi="仿宋" w:eastAsia="仿宋" w:cs="仿宋"/>
          <w:sz w:val="28"/>
          <w:szCs w:val="28"/>
        </w:rPr>
      </w:pPr>
      <w:r>
        <w:rPr>
          <w:rFonts w:hint="eastAsia" w:ascii="仿宋" w:hAnsi="仿宋" w:eastAsia="仿宋" w:cs="仿宋"/>
          <w:sz w:val="40"/>
          <w:szCs w:val="44"/>
        </w:rPr>
        <w:t>报价一览表</w:t>
      </w:r>
      <w:bookmarkEnd w:id="0"/>
    </w:p>
    <w:p w14:paraId="35C24CEA">
      <w:pPr>
        <w:jc w:val="right"/>
        <w:rPr>
          <w:rFonts w:hint="eastAsia" w:ascii="仿宋" w:hAnsi="仿宋" w:eastAsia="仿宋" w:cs="仿宋"/>
          <w:sz w:val="28"/>
          <w:szCs w:val="28"/>
        </w:rPr>
      </w:pPr>
      <w:r>
        <w:rPr>
          <w:rFonts w:hint="eastAsia" w:ascii="仿宋" w:hAnsi="仿宋" w:eastAsia="仿宋" w:cs="仿宋"/>
          <w:sz w:val="28"/>
          <w:szCs w:val="28"/>
        </w:rPr>
        <w:t>货币单位：人民币</w:t>
      </w:r>
    </w:p>
    <w:tbl>
      <w:tblPr>
        <w:tblStyle w:val="8"/>
        <w:tblW w:w="8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0"/>
        <w:gridCol w:w="6619"/>
      </w:tblGrid>
      <w:tr w14:paraId="614C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150" w:type="dxa"/>
            <w:vAlign w:val="center"/>
          </w:tcPr>
          <w:p w14:paraId="295812AD">
            <w:pPr>
              <w:spacing w:before="120" w:after="120"/>
              <w:ind w:firstLine="0" w:firstLineChars="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项目名称</w:t>
            </w:r>
          </w:p>
        </w:tc>
        <w:tc>
          <w:tcPr>
            <w:tcW w:w="6619" w:type="dxa"/>
            <w:vAlign w:val="center"/>
          </w:tcPr>
          <w:p w14:paraId="2D804A8D">
            <w:pPr>
              <w:spacing w:before="120" w:after="120"/>
              <w:ind w:firstLine="0" w:firstLineChars="0"/>
              <w:jc w:val="center"/>
              <w:rPr>
                <w:rFonts w:hint="eastAsia" w:ascii="仿宋" w:hAnsi="仿宋" w:eastAsia="仿宋" w:cs="仿宋"/>
                <w:b/>
                <w:bCs/>
                <w:sz w:val="28"/>
                <w:szCs w:val="28"/>
              </w:rPr>
            </w:pPr>
            <w:r>
              <w:rPr>
                <w:rFonts w:hint="eastAsia" w:ascii="仿宋" w:hAnsi="仿宋" w:eastAsia="仿宋" w:cs="仿宋"/>
                <w:kern w:val="2"/>
                <w:sz w:val="28"/>
                <w:szCs w:val="28"/>
                <w:lang w:val="en-US" w:eastAsia="zh-CN" w:bidi="ar-SA"/>
              </w:rPr>
              <w:t>2026-2027年度迎宾商场电梯维保服务项目</w:t>
            </w:r>
          </w:p>
        </w:tc>
      </w:tr>
      <w:tr w14:paraId="42AB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50" w:type="dxa"/>
            <w:vAlign w:val="center"/>
          </w:tcPr>
          <w:p w14:paraId="76D22F5A">
            <w:pPr>
              <w:spacing w:before="120" w:after="120"/>
              <w:ind w:firstLine="0" w:firstLineChars="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服务期</w:t>
            </w:r>
          </w:p>
        </w:tc>
        <w:tc>
          <w:tcPr>
            <w:tcW w:w="6619" w:type="dxa"/>
            <w:vAlign w:val="center"/>
          </w:tcPr>
          <w:p w14:paraId="0C6A42F1">
            <w:pPr>
              <w:pStyle w:val="15"/>
              <w:spacing w:line="240" w:lineRule="auto"/>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1年</w:t>
            </w:r>
          </w:p>
        </w:tc>
      </w:tr>
      <w:tr w14:paraId="7B0B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50" w:type="dxa"/>
            <w:vAlign w:val="center"/>
          </w:tcPr>
          <w:p w14:paraId="00C2C625">
            <w:pPr>
              <w:spacing w:before="120" w:after="120"/>
              <w:ind w:firstLine="0" w:firstLineChars="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服务</w:t>
            </w:r>
            <w:r>
              <w:rPr>
                <w:rFonts w:hint="eastAsia" w:ascii="仿宋" w:hAnsi="仿宋" w:eastAsia="仿宋" w:cs="仿宋"/>
                <w:sz w:val="28"/>
                <w:szCs w:val="28"/>
              </w:rPr>
              <w:t>目标</w:t>
            </w:r>
          </w:p>
        </w:tc>
        <w:tc>
          <w:tcPr>
            <w:tcW w:w="6619" w:type="dxa"/>
            <w:vAlign w:val="center"/>
          </w:tcPr>
          <w:p w14:paraId="7778C27D">
            <w:pPr>
              <w:pStyle w:val="15"/>
              <w:spacing w:line="240" w:lineRule="auto"/>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电梯系统正常运行，且满足各项标准。</w:t>
            </w:r>
          </w:p>
        </w:tc>
      </w:tr>
      <w:tr w14:paraId="043EA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1" w:hRule="atLeast"/>
          <w:jc w:val="center"/>
        </w:trPr>
        <w:tc>
          <w:tcPr>
            <w:tcW w:w="2150" w:type="dxa"/>
            <w:vAlign w:val="center"/>
          </w:tcPr>
          <w:p w14:paraId="6E2DF171">
            <w:pPr>
              <w:ind w:firstLine="0" w:firstLineChars="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投标报价(元)</w:t>
            </w:r>
          </w:p>
        </w:tc>
        <w:tc>
          <w:tcPr>
            <w:tcW w:w="6619" w:type="dxa"/>
            <w:vAlign w:val="center"/>
          </w:tcPr>
          <w:p w14:paraId="6853E8A7">
            <w:pPr>
              <w:pStyle w:val="15"/>
              <w:spacing w:line="240" w:lineRule="auto"/>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观光电梯    元/台;货梯        元/台;手扶梯      元/台</w:t>
            </w:r>
          </w:p>
          <w:p w14:paraId="3CDCADA1">
            <w:pPr>
              <w:pStyle w:val="15"/>
              <w:spacing w:line="240" w:lineRule="auto"/>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包干总价：                       (大写)</w:t>
            </w:r>
          </w:p>
          <w:p w14:paraId="2F907447">
            <w:pPr>
              <w:pStyle w:val="15"/>
              <w:spacing w:line="240" w:lineRule="auto"/>
              <w:jc w:val="left"/>
              <w:rPr>
                <w:rFonts w:hint="eastAsia" w:ascii="仿宋" w:hAnsi="仿宋" w:eastAsia="仿宋" w:cs="仿宋"/>
                <w:kern w:val="2"/>
                <w:sz w:val="28"/>
                <w:szCs w:val="28"/>
                <w:lang w:val="en-US" w:eastAsia="zh-CN"/>
              </w:rPr>
            </w:pPr>
            <w:r>
              <w:rPr>
                <w:rFonts w:hint="eastAsia" w:ascii="仿宋" w:hAnsi="仿宋" w:eastAsia="仿宋" w:cs="仿宋"/>
                <w:kern w:val="2"/>
                <w:sz w:val="28"/>
                <w:szCs w:val="28"/>
                <w:lang w:val="en-US" w:eastAsia="zh-CN" w:bidi="ar-SA"/>
              </w:rPr>
              <w:t>(￥                           元)(小写)</w:t>
            </w:r>
          </w:p>
        </w:tc>
      </w:tr>
      <w:tr w14:paraId="4AD0E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 w:hRule="atLeast"/>
          <w:jc w:val="center"/>
        </w:trPr>
        <w:tc>
          <w:tcPr>
            <w:tcW w:w="2150" w:type="dxa"/>
            <w:vAlign w:val="center"/>
          </w:tcPr>
          <w:p w14:paraId="50823BA8">
            <w:pPr>
              <w:spacing w:before="120" w:after="120"/>
              <w:ind w:firstLine="0" w:firstLineChars="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项目负责人</w:t>
            </w:r>
          </w:p>
        </w:tc>
        <w:tc>
          <w:tcPr>
            <w:tcW w:w="6619" w:type="dxa"/>
          </w:tcPr>
          <w:p w14:paraId="3F817C4E">
            <w:pPr>
              <w:pStyle w:val="15"/>
              <w:spacing w:line="240" w:lineRule="auto"/>
              <w:jc w:val="both"/>
              <w:rPr>
                <w:rFonts w:hint="eastAsia" w:ascii="仿宋" w:hAnsi="仿宋" w:eastAsia="仿宋" w:cs="仿宋"/>
                <w:sz w:val="28"/>
                <w:szCs w:val="28"/>
              </w:rPr>
            </w:pPr>
          </w:p>
        </w:tc>
      </w:tr>
    </w:tbl>
    <w:p w14:paraId="5C5B4743">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sz w:val="24"/>
          <w:szCs w:val="24"/>
          <w:u w:val="single"/>
          <w:lang w:val="zh-CN"/>
        </w:rPr>
      </w:pPr>
      <w:r>
        <w:rPr>
          <w:rFonts w:hint="eastAsia" w:ascii="仿宋" w:hAnsi="仿宋" w:eastAsia="仿宋" w:cs="仿宋"/>
          <w:sz w:val="24"/>
          <w:szCs w:val="24"/>
          <w:lang w:val="en-US" w:eastAsia="zh-CN"/>
        </w:rPr>
        <w:t>说明：</w:t>
      </w:r>
      <w:r>
        <w:rPr>
          <w:rFonts w:hint="eastAsia" w:ascii="仿宋" w:hAnsi="仿宋" w:eastAsia="仿宋" w:cs="仿宋"/>
          <w:sz w:val="24"/>
          <w:szCs w:val="24"/>
          <w:lang w:val="zh-CN"/>
        </w:rPr>
        <w:t>报价包含每部电梯的例行</w:t>
      </w:r>
      <w:r>
        <w:rPr>
          <w:rFonts w:hint="eastAsia" w:ascii="仿宋" w:hAnsi="仿宋" w:eastAsia="仿宋" w:cs="仿宋"/>
          <w:sz w:val="24"/>
          <w:szCs w:val="24"/>
          <w:lang w:val="en-US" w:eastAsia="zh-CN"/>
        </w:rPr>
        <w:t>检查</w:t>
      </w:r>
      <w:r>
        <w:rPr>
          <w:rFonts w:hint="eastAsia" w:ascii="仿宋" w:hAnsi="仿宋" w:eastAsia="仿宋" w:cs="仿宋"/>
          <w:sz w:val="24"/>
          <w:szCs w:val="24"/>
          <w:lang w:val="zh-CN"/>
        </w:rPr>
        <w:t>维保等费用及对设备机件的安全及功能清洁、调整、检查、人工、材料、机械设备、零部件、利润、税金等完成项目约定的维护保养工作全部费用。</w:t>
      </w:r>
    </w:p>
    <w:p w14:paraId="29E282CE">
      <w:pPr>
        <w:spacing w:line="300" w:lineRule="auto"/>
        <w:ind w:firstLine="3472" w:firstLineChars="1240"/>
        <w:rPr>
          <w:rFonts w:hint="eastAsia" w:ascii="仿宋" w:hAnsi="仿宋" w:eastAsia="仿宋" w:cs="仿宋"/>
          <w:sz w:val="28"/>
          <w:szCs w:val="28"/>
          <w:u w:val="single"/>
        </w:rPr>
      </w:pPr>
    </w:p>
    <w:p w14:paraId="45616265">
      <w:pPr>
        <w:spacing w:line="300" w:lineRule="auto"/>
        <w:jc w:val="left"/>
        <w:rPr>
          <w:rFonts w:hint="eastAsia" w:ascii="仿宋" w:hAnsi="仿宋" w:eastAsia="仿宋" w:cs="仿宋"/>
          <w:sz w:val="28"/>
          <w:szCs w:val="28"/>
        </w:rPr>
      </w:pPr>
      <w:r>
        <w:rPr>
          <w:rFonts w:hint="eastAsia" w:ascii="仿宋" w:hAnsi="仿宋" w:eastAsia="仿宋" w:cs="仿宋"/>
          <w:sz w:val="28"/>
          <w:szCs w:val="28"/>
        </w:rPr>
        <w:t>供应商名称</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盖章</w:t>
      </w:r>
      <w:r>
        <w:rPr>
          <w:rFonts w:hint="eastAsia" w:ascii="仿宋" w:hAnsi="仿宋" w:eastAsia="仿宋" w:cs="仿宋"/>
          <w:sz w:val="28"/>
          <w:szCs w:val="28"/>
          <w:lang w:eastAsia="zh-CN"/>
        </w:rPr>
        <w:t>)</w:t>
      </w:r>
      <w:r>
        <w:rPr>
          <w:rFonts w:hint="eastAsia" w:ascii="仿宋" w:hAnsi="仿宋" w:eastAsia="仿宋" w:cs="仿宋"/>
          <w:sz w:val="28"/>
          <w:szCs w:val="28"/>
        </w:rPr>
        <w:t>：</w:t>
      </w:r>
      <w:r>
        <w:rPr>
          <w:rFonts w:hint="eastAsia" w:ascii="仿宋" w:hAnsi="仿宋" w:eastAsia="仿宋" w:cs="仿宋"/>
          <w:sz w:val="28"/>
          <w:szCs w:val="28"/>
          <w:u w:val="single"/>
        </w:rPr>
        <w:t xml:space="preserve">                          </w:t>
      </w:r>
    </w:p>
    <w:p w14:paraId="4D64D5CA">
      <w:pPr>
        <w:spacing w:line="300" w:lineRule="auto"/>
        <w:jc w:val="left"/>
        <w:rPr>
          <w:rFonts w:hint="eastAsia" w:ascii="仿宋" w:hAnsi="仿宋" w:eastAsia="仿宋" w:cs="仿宋"/>
          <w:sz w:val="28"/>
          <w:szCs w:val="28"/>
          <w:u w:val="single"/>
        </w:rPr>
      </w:pPr>
      <w:r>
        <w:rPr>
          <w:rFonts w:hint="eastAsia" w:ascii="仿宋" w:hAnsi="仿宋" w:eastAsia="仿宋" w:cs="仿宋"/>
          <w:sz w:val="28"/>
          <w:szCs w:val="28"/>
        </w:rPr>
        <w:t>法人代表或委托人(签字或盖章)</w:t>
      </w:r>
      <w:r>
        <w:rPr>
          <w:rFonts w:hint="eastAsia" w:ascii="仿宋" w:hAnsi="仿宋" w:eastAsia="仿宋" w:cs="仿宋"/>
          <w:sz w:val="28"/>
          <w:szCs w:val="28"/>
          <w:u w:val="single"/>
        </w:rPr>
        <w:t xml:space="preserve">                </w:t>
      </w:r>
    </w:p>
    <w:p w14:paraId="38F22C49">
      <w:pPr>
        <w:tabs>
          <w:tab w:val="left" w:pos="3533"/>
        </w:tabs>
        <w:spacing w:line="300" w:lineRule="auto"/>
        <w:ind w:firstLine="3472" w:firstLineChars="1240"/>
        <w:rPr>
          <w:rFonts w:hint="eastAsia" w:ascii="仿宋" w:hAnsi="仿宋" w:eastAsia="仿宋" w:cs="仿宋"/>
          <w:sz w:val="28"/>
          <w:szCs w:val="28"/>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p>
    <w:p w14:paraId="51FA703E">
      <w:pPr>
        <w:spacing w:line="360" w:lineRule="auto"/>
        <w:ind w:firstLine="640" w:firstLineChars="200"/>
        <w:jc w:val="left"/>
        <w:rPr>
          <w:rFonts w:hint="eastAsia" w:ascii="仿宋" w:hAnsi="仿宋" w:eastAsia="仿宋" w:cs="仿宋"/>
          <w:b w:val="0"/>
          <w:bCs w:val="0"/>
          <w:sz w:val="32"/>
          <w:szCs w:val="32"/>
          <w:lang w:val="en-US" w:eastAsia="zh-CN"/>
        </w:rPr>
      </w:pPr>
    </w:p>
    <w:p w14:paraId="35BD8778">
      <w:pPr>
        <w:spacing w:line="360" w:lineRule="auto"/>
        <w:ind w:firstLine="640" w:firstLineChars="200"/>
        <w:jc w:val="left"/>
        <w:rPr>
          <w:rFonts w:hint="eastAsia" w:ascii="仿宋" w:hAnsi="仿宋" w:eastAsia="仿宋" w:cs="仿宋"/>
          <w:b w:val="0"/>
          <w:bCs w:val="0"/>
          <w:sz w:val="32"/>
          <w:szCs w:val="32"/>
          <w:lang w:val="en-US" w:eastAsia="zh-CN"/>
        </w:rPr>
      </w:pPr>
    </w:p>
    <w:p w14:paraId="1BFADE2D">
      <w:pPr>
        <w:spacing w:line="360" w:lineRule="auto"/>
        <w:ind w:firstLine="640" w:firstLineChars="200"/>
        <w:jc w:val="left"/>
        <w:rPr>
          <w:rFonts w:hint="eastAsia" w:ascii="仿宋" w:hAnsi="仿宋" w:eastAsia="仿宋" w:cs="仿宋"/>
          <w:b w:val="0"/>
          <w:bCs w:val="0"/>
          <w:sz w:val="32"/>
          <w:szCs w:val="32"/>
          <w:lang w:val="en-US" w:eastAsia="zh-CN"/>
        </w:rPr>
      </w:pPr>
    </w:p>
    <w:p w14:paraId="20E3E539">
      <w:pPr>
        <w:pStyle w:val="4"/>
        <w:ind w:left="0" w:leftChars="0" w:firstLine="0" w:firstLineChars="0"/>
        <w:jc w:val="left"/>
        <w:rPr>
          <w:rFonts w:hint="eastAsia" w:ascii="仿宋" w:hAnsi="仿宋" w:eastAsia="仿宋" w:cs="仿宋"/>
          <w:b w:val="0"/>
          <w:bCs w:val="0"/>
          <w:sz w:val="32"/>
          <w:szCs w:val="32"/>
          <w:lang w:val="en-US" w:eastAsia="zh-CN"/>
        </w:rPr>
      </w:pPr>
    </w:p>
    <w:p w14:paraId="633E19BF">
      <w:pPr>
        <w:pStyle w:val="4"/>
        <w:ind w:left="0" w:leftChars="0" w:firstLine="0" w:firstLineChars="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附件二：</w:t>
      </w:r>
    </w:p>
    <w:p w14:paraId="470EABEB">
      <w:pPr>
        <w:pStyle w:val="4"/>
        <w:ind w:left="0" w:leftChars="0" w:firstLine="0" w:firstLineChars="0"/>
        <w:jc w:val="center"/>
        <w:rPr>
          <w:rFonts w:hint="eastAsia" w:ascii="仿宋" w:hAnsi="仿宋" w:eastAsia="仿宋" w:cs="仿宋"/>
          <w:sz w:val="40"/>
          <w:szCs w:val="44"/>
          <w:lang w:eastAsia="zh-CN"/>
        </w:rPr>
      </w:pPr>
      <w:r>
        <w:rPr>
          <w:rFonts w:hint="eastAsia" w:ascii="仿宋" w:hAnsi="仿宋" w:eastAsia="仿宋" w:cs="仿宋"/>
          <w:sz w:val="40"/>
          <w:szCs w:val="44"/>
          <w:lang w:val="en-US" w:eastAsia="zh-CN"/>
        </w:rPr>
        <w:t>供应商资格要求</w:t>
      </w:r>
      <w:r>
        <w:rPr>
          <w:rFonts w:hint="eastAsia" w:ascii="仿宋" w:hAnsi="仿宋" w:eastAsia="仿宋" w:cs="仿宋"/>
          <w:sz w:val="40"/>
          <w:szCs w:val="44"/>
          <w:lang w:eastAsia="zh-CN"/>
        </w:rPr>
        <w:t>（</w:t>
      </w:r>
      <w:r>
        <w:rPr>
          <w:rFonts w:hint="eastAsia" w:ascii="仿宋" w:hAnsi="仿宋" w:eastAsia="仿宋" w:cs="仿宋"/>
          <w:sz w:val="40"/>
          <w:szCs w:val="44"/>
          <w:lang w:val="en-US" w:eastAsia="zh-CN"/>
        </w:rPr>
        <w:t>模板自拟</w:t>
      </w:r>
      <w:r>
        <w:rPr>
          <w:rFonts w:hint="eastAsia" w:ascii="仿宋" w:hAnsi="仿宋" w:eastAsia="仿宋" w:cs="仿宋"/>
          <w:sz w:val="40"/>
          <w:szCs w:val="44"/>
          <w:lang w:eastAsia="zh-CN"/>
        </w:rPr>
        <w:t>）</w:t>
      </w:r>
    </w:p>
    <w:p w14:paraId="44995B89">
      <w:pPr>
        <w:keepNext w:val="0"/>
        <w:keepLines w:val="0"/>
        <w:pageBreakBefore w:val="0"/>
        <w:widowControl/>
        <w:kinsoku/>
        <w:wordWrap/>
        <w:overflowPunct/>
        <w:topLinePunct w:val="0"/>
        <w:autoSpaceDE/>
        <w:autoSpaceDN/>
        <w:bidi w:val="0"/>
        <w:adjustRightInd/>
        <w:snapToGrid/>
        <w:spacing w:after="0" w:line="360" w:lineRule="auto"/>
        <w:ind w:firstLine="482" w:firstLineChars="200"/>
        <w:textAlignment w:val="auto"/>
        <w:rPr>
          <w:rFonts w:hint="eastAsia" w:ascii="仿宋" w:hAnsi="仿宋" w:eastAsia="仿宋" w:cs="仿宋"/>
          <w:b/>
          <w:bCs/>
          <w:color w:val="auto"/>
          <w:kern w:val="0"/>
          <w:sz w:val="24"/>
          <w:szCs w:val="24"/>
        </w:rPr>
      </w:pPr>
    </w:p>
    <w:p w14:paraId="435B5C4D">
      <w:pPr>
        <w:keepNext w:val="0"/>
        <w:keepLines w:val="0"/>
        <w:pageBreakBefore w:val="0"/>
        <w:widowControl/>
        <w:kinsoku/>
        <w:wordWrap/>
        <w:overflowPunct/>
        <w:topLinePunct w:val="0"/>
        <w:autoSpaceDE/>
        <w:autoSpaceDN/>
        <w:bidi w:val="0"/>
        <w:adjustRightInd/>
        <w:snapToGrid/>
        <w:spacing w:after="0" w:line="360" w:lineRule="auto"/>
        <w:ind w:left="48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1.供应商须为在中华人民共和国境内注册的企业，具备独立法人资格，取得有效营业执照；</w:t>
      </w:r>
    </w:p>
    <w:p w14:paraId="00661C47">
      <w:pPr>
        <w:keepNext w:val="0"/>
        <w:keepLines w:val="0"/>
        <w:pageBreakBefore w:val="0"/>
        <w:widowControl/>
        <w:kinsoku/>
        <w:wordWrap/>
        <w:overflowPunct/>
        <w:topLinePunct w:val="0"/>
        <w:autoSpaceDE/>
        <w:autoSpaceDN/>
        <w:bidi w:val="0"/>
        <w:adjustRightInd/>
        <w:snapToGrid/>
        <w:spacing w:after="0" w:line="360" w:lineRule="auto"/>
        <w:ind w:left="48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2.参加采购活动前三年内，在经营活动中没有重大违法记录；</w:t>
      </w:r>
    </w:p>
    <w:p w14:paraId="78854487">
      <w:pPr>
        <w:keepNext w:val="0"/>
        <w:keepLines w:val="0"/>
        <w:pageBreakBefore w:val="0"/>
        <w:widowControl/>
        <w:kinsoku/>
        <w:wordWrap/>
        <w:overflowPunct/>
        <w:topLinePunct w:val="0"/>
        <w:autoSpaceDE/>
        <w:autoSpaceDN/>
        <w:bidi w:val="0"/>
        <w:adjustRightInd/>
        <w:snapToGrid/>
        <w:spacing w:after="0" w:line="360" w:lineRule="auto"/>
        <w:ind w:left="48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3.供应商未被列入失信被执行人、重大税收违法失信主体，未被列入政府采购严重违法失信行为记录名单。(提供"信用中国"网站www.creditchina.gov.cn查询截图，截图时间为公告发布之日至投标截止日之间)；</w:t>
      </w:r>
    </w:p>
    <w:p w14:paraId="575CB15A">
      <w:pPr>
        <w:keepNext w:val="0"/>
        <w:keepLines w:val="0"/>
        <w:pageBreakBefore w:val="0"/>
        <w:widowControl/>
        <w:kinsoku/>
        <w:wordWrap/>
        <w:overflowPunct/>
        <w:topLinePunct w:val="0"/>
        <w:autoSpaceDE/>
        <w:autoSpaceDN/>
        <w:bidi w:val="0"/>
        <w:adjustRightInd/>
        <w:snapToGrid/>
        <w:spacing w:after="0" w:line="360" w:lineRule="auto"/>
        <w:ind w:left="48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4.特定资格要求:供应商必须具有相关行政主管部门颁发的有效期内的&lt;&lt;特种设备（电梯）安装改造维修许可证&gt;&gt;(提供扫描件或复印件并盖章)；</w:t>
      </w:r>
    </w:p>
    <w:p w14:paraId="1E543574">
      <w:pPr>
        <w:keepNext w:val="0"/>
        <w:keepLines w:val="0"/>
        <w:pageBreakBefore w:val="0"/>
        <w:widowControl/>
        <w:kinsoku/>
        <w:wordWrap/>
        <w:overflowPunct/>
        <w:topLinePunct w:val="0"/>
        <w:autoSpaceDE/>
        <w:autoSpaceDN/>
        <w:bidi w:val="0"/>
        <w:adjustRightInd/>
        <w:snapToGrid/>
        <w:spacing w:after="0" w:line="360" w:lineRule="auto"/>
        <w:ind w:left="48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5.业绩要求:近三年(2023年</w:t>
      </w:r>
      <w:r>
        <w:rPr>
          <w:rFonts w:hint="eastAsia" w:ascii="仿宋" w:hAnsi="仿宋" w:eastAsia="仿宋" w:cs="仿宋"/>
          <w:b w:val="0"/>
          <w:bCs w:val="0"/>
          <w:color w:val="auto"/>
          <w:kern w:val="0"/>
          <w:sz w:val="24"/>
          <w:szCs w:val="24"/>
          <w:lang w:val="en-US" w:eastAsia="zh-CN"/>
        </w:rPr>
        <w:t>9</w:t>
      </w:r>
      <w:r>
        <w:rPr>
          <w:rFonts w:hint="eastAsia" w:ascii="仿宋" w:hAnsi="仿宋" w:eastAsia="仿宋" w:cs="仿宋"/>
          <w:b w:val="0"/>
          <w:bCs w:val="0"/>
          <w:color w:val="auto"/>
          <w:kern w:val="0"/>
          <w:sz w:val="24"/>
          <w:szCs w:val="24"/>
        </w:rPr>
        <w:t>月至投标截止之日)承担1项电梯维保类似业绩(指合同额在</w:t>
      </w:r>
      <w:r>
        <w:rPr>
          <w:rFonts w:hint="eastAsia" w:ascii="仿宋" w:hAnsi="仿宋" w:eastAsia="仿宋" w:cs="仿宋"/>
          <w:b w:val="0"/>
          <w:bCs w:val="0"/>
          <w:color w:val="auto"/>
          <w:kern w:val="0"/>
          <w:sz w:val="24"/>
          <w:szCs w:val="24"/>
          <w:lang w:val="en-US" w:eastAsia="zh-CN"/>
        </w:rPr>
        <w:t>5</w:t>
      </w:r>
      <w:r>
        <w:rPr>
          <w:rFonts w:hint="eastAsia" w:ascii="仿宋" w:hAnsi="仿宋" w:eastAsia="仿宋" w:cs="仿宋"/>
          <w:b w:val="0"/>
          <w:bCs w:val="0"/>
          <w:color w:val="auto"/>
          <w:kern w:val="0"/>
          <w:sz w:val="24"/>
          <w:szCs w:val="24"/>
        </w:rPr>
        <w:t>万元以上的项目，提供合同或者中标通知书加盖公章)；</w:t>
      </w:r>
    </w:p>
    <w:p w14:paraId="0FC71980">
      <w:pPr>
        <w:keepNext w:val="0"/>
        <w:keepLines w:val="0"/>
        <w:pageBreakBefore w:val="0"/>
        <w:widowControl/>
        <w:kinsoku/>
        <w:wordWrap/>
        <w:overflowPunct/>
        <w:topLinePunct w:val="0"/>
        <w:autoSpaceDE/>
        <w:autoSpaceDN/>
        <w:bidi w:val="0"/>
        <w:adjustRightInd/>
        <w:snapToGrid/>
        <w:spacing w:after="0" w:line="360" w:lineRule="auto"/>
        <w:ind w:left="48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6.本项目不接受联合体遴选。</w:t>
      </w:r>
    </w:p>
    <w:p w14:paraId="672192F0">
      <w:pPr>
        <w:keepNext w:val="0"/>
        <w:keepLines w:val="0"/>
        <w:pageBreakBefore w:val="0"/>
        <w:widowControl/>
        <w:kinsoku/>
        <w:wordWrap/>
        <w:overflowPunct/>
        <w:topLinePunct w:val="0"/>
        <w:autoSpaceDE/>
        <w:autoSpaceDN/>
        <w:bidi w:val="0"/>
        <w:adjustRightInd/>
        <w:snapToGrid/>
        <w:spacing w:after="0" w:line="360" w:lineRule="auto"/>
        <w:ind w:left="480"/>
        <w:textAlignment w:val="auto"/>
        <w:rPr>
          <w:rFonts w:hint="eastAsia" w:ascii="仿宋" w:hAnsi="仿宋" w:eastAsia="仿宋" w:cs="仿宋"/>
          <w:b w:val="0"/>
          <w:bCs w:val="0"/>
          <w:color w:val="auto"/>
          <w:kern w:val="0"/>
          <w:sz w:val="24"/>
          <w:szCs w:val="24"/>
        </w:rPr>
      </w:pPr>
    </w:p>
    <w:p w14:paraId="2CF53BA2">
      <w:pPr>
        <w:rPr>
          <w:rFonts w:hint="eastAsia" w:ascii="仿宋" w:hAnsi="仿宋" w:eastAsia="仿宋" w:cs="仿宋"/>
        </w:rPr>
      </w:pPr>
    </w:p>
    <w:p w14:paraId="4FB2E265">
      <w:pPr>
        <w:pStyle w:val="4"/>
        <w:ind w:left="0" w:leftChars="0" w:firstLine="0" w:firstLineChars="0"/>
        <w:jc w:val="left"/>
        <w:rPr>
          <w:rFonts w:hint="eastAsia" w:ascii="仿宋" w:hAnsi="仿宋" w:eastAsia="仿宋" w:cs="仿宋"/>
          <w:b w:val="0"/>
          <w:bCs w:val="0"/>
          <w:sz w:val="32"/>
          <w:szCs w:val="32"/>
          <w:lang w:val="en-US" w:eastAsia="zh-CN"/>
        </w:rPr>
      </w:pPr>
    </w:p>
    <w:p w14:paraId="7EB81C8D">
      <w:pPr>
        <w:spacing w:line="360" w:lineRule="auto"/>
        <w:ind w:firstLine="640" w:firstLineChars="200"/>
        <w:jc w:val="left"/>
        <w:rPr>
          <w:rFonts w:hint="eastAsia" w:ascii="仿宋" w:hAnsi="仿宋" w:eastAsia="仿宋" w:cs="仿宋"/>
          <w:b w:val="0"/>
          <w:bCs w:val="0"/>
          <w:sz w:val="32"/>
          <w:szCs w:val="32"/>
          <w:lang w:val="en-US" w:eastAsia="zh-CN"/>
        </w:rPr>
      </w:pPr>
    </w:p>
    <w:p w14:paraId="6BE775F5">
      <w:pPr>
        <w:spacing w:line="360" w:lineRule="auto"/>
        <w:ind w:firstLine="640" w:firstLineChars="200"/>
        <w:jc w:val="left"/>
        <w:rPr>
          <w:rFonts w:hint="eastAsia" w:ascii="仿宋" w:hAnsi="仿宋" w:eastAsia="仿宋" w:cs="仿宋"/>
          <w:b w:val="0"/>
          <w:bCs w:val="0"/>
          <w:sz w:val="32"/>
          <w:szCs w:val="32"/>
          <w:lang w:val="en-US" w:eastAsia="zh-CN"/>
        </w:rPr>
      </w:pPr>
    </w:p>
    <w:p w14:paraId="188FC570">
      <w:pPr>
        <w:spacing w:line="360" w:lineRule="auto"/>
        <w:ind w:firstLine="640" w:firstLineChars="200"/>
        <w:jc w:val="left"/>
        <w:rPr>
          <w:rFonts w:hint="eastAsia" w:ascii="仿宋" w:hAnsi="仿宋" w:eastAsia="仿宋" w:cs="仿宋"/>
          <w:b w:val="0"/>
          <w:bCs w:val="0"/>
          <w:sz w:val="32"/>
          <w:szCs w:val="32"/>
          <w:lang w:val="en-US" w:eastAsia="zh-CN"/>
        </w:rPr>
      </w:pPr>
    </w:p>
    <w:p w14:paraId="5F92171C">
      <w:pPr>
        <w:spacing w:line="360" w:lineRule="auto"/>
        <w:ind w:firstLine="640" w:firstLineChars="200"/>
        <w:jc w:val="left"/>
        <w:rPr>
          <w:rFonts w:hint="eastAsia" w:ascii="仿宋" w:hAnsi="仿宋" w:eastAsia="仿宋" w:cs="仿宋"/>
          <w:b w:val="0"/>
          <w:bCs w:val="0"/>
          <w:sz w:val="32"/>
          <w:szCs w:val="32"/>
          <w:lang w:val="en-US" w:eastAsia="zh-CN"/>
        </w:rPr>
      </w:pPr>
    </w:p>
    <w:p w14:paraId="6FF6E549">
      <w:pPr>
        <w:spacing w:line="360" w:lineRule="auto"/>
        <w:ind w:firstLine="640" w:firstLineChars="200"/>
        <w:jc w:val="left"/>
        <w:rPr>
          <w:rFonts w:hint="eastAsia" w:ascii="仿宋" w:hAnsi="仿宋" w:eastAsia="仿宋" w:cs="仿宋"/>
          <w:b w:val="0"/>
          <w:bCs w:val="0"/>
          <w:sz w:val="32"/>
          <w:szCs w:val="32"/>
          <w:lang w:val="en-US" w:eastAsia="zh-CN"/>
        </w:rPr>
      </w:pPr>
    </w:p>
    <w:p w14:paraId="43265BD6">
      <w:pPr>
        <w:spacing w:line="360" w:lineRule="auto"/>
        <w:ind w:firstLine="640" w:firstLineChars="200"/>
        <w:jc w:val="left"/>
        <w:rPr>
          <w:rFonts w:hint="eastAsia" w:ascii="仿宋" w:hAnsi="仿宋" w:eastAsia="仿宋" w:cs="仿宋"/>
          <w:b w:val="0"/>
          <w:bCs w:val="0"/>
          <w:sz w:val="32"/>
          <w:szCs w:val="32"/>
          <w:lang w:val="en-US" w:eastAsia="zh-CN"/>
        </w:rPr>
      </w:pPr>
    </w:p>
    <w:p w14:paraId="51ADCF28">
      <w:pPr>
        <w:spacing w:line="360" w:lineRule="auto"/>
        <w:ind w:firstLine="640" w:firstLineChars="200"/>
        <w:jc w:val="left"/>
        <w:rPr>
          <w:rFonts w:hint="eastAsia" w:ascii="仿宋" w:hAnsi="仿宋" w:eastAsia="仿宋" w:cs="仿宋"/>
          <w:b w:val="0"/>
          <w:bCs w:val="0"/>
          <w:sz w:val="32"/>
          <w:szCs w:val="32"/>
          <w:lang w:val="en-US" w:eastAsia="zh-CN"/>
        </w:rPr>
      </w:pPr>
    </w:p>
    <w:p w14:paraId="1FA85085">
      <w:pPr>
        <w:spacing w:line="360" w:lineRule="auto"/>
        <w:ind w:firstLine="640" w:firstLineChars="200"/>
        <w:jc w:val="left"/>
        <w:rPr>
          <w:rFonts w:hint="eastAsia" w:ascii="仿宋" w:hAnsi="仿宋" w:eastAsia="仿宋" w:cs="仿宋"/>
          <w:b w:val="0"/>
          <w:bCs w:val="0"/>
          <w:sz w:val="32"/>
          <w:szCs w:val="32"/>
          <w:lang w:val="en-US" w:eastAsia="zh-CN"/>
        </w:rPr>
      </w:pPr>
    </w:p>
    <w:p w14:paraId="2B62FA66">
      <w:pPr>
        <w:spacing w:line="360" w:lineRule="auto"/>
        <w:ind w:firstLine="640" w:firstLineChars="200"/>
        <w:jc w:val="left"/>
        <w:rPr>
          <w:rFonts w:hint="eastAsia" w:ascii="仿宋" w:hAnsi="仿宋" w:eastAsia="仿宋" w:cs="仿宋"/>
          <w:b w:val="0"/>
          <w:bCs w:val="0"/>
          <w:sz w:val="32"/>
          <w:szCs w:val="32"/>
          <w:lang w:val="en-US" w:eastAsia="zh-CN"/>
        </w:rPr>
      </w:pPr>
    </w:p>
    <w:p w14:paraId="2D365ABF">
      <w:pPr>
        <w:spacing w:line="360" w:lineRule="auto"/>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附件三：合同模版</w:t>
      </w:r>
    </w:p>
    <w:p w14:paraId="564E3E42">
      <w:pPr>
        <w:bidi w:val="0"/>
        <w:rPr>
          <w:rFonts w:hint="eastAsia"/>
        </w:rPr>
      </w:pPr>
    </w:p>
    <w:p w14:paraId="1FD7B3F3">
      <w:pPr>
        <w:bidi w:val="0"/>
        <w:rPr>
          <w:rFonts w:hint="eastAsia"/>
        </w:rPr>
      </w:pPr>
    </w:p>
    <w:p w14:paraId="574F5786">
      <w:pPr>
        <w:bidi w:val="0"/>
        <w:rPr>
          <w:rFonts w:hint="eastAsia"/>
        </w:rPr>
      </w:pPr>
    </w:p>
    <w:p w14:paraId="56035B98">
      <w:pPr>
        <w:ind w:left="0" w:leftChars="0" w:firstLine="239" w:firstLineChars="33"/>
        <w:jc w:val="center"/>
        <w:rPr>
          <w:rFonts w:hint="eastAsia" w:ascii="仿宋" w:hAnsi="仿宋" w:eastAsia="仿宋" w:cs="仿宋"/>
          <w:b/>
          <w:bCs/>
          <w:sz w:val="72"/>
          <w:szCs w:val="72"/>
        </w:rPr>
      </w:pPr>
      <w:r>
        <w:rPr>
          <w:rFonts w:hint="eastAsia" w:ascii="仿宋" w:hAnsi="仿宋" w:eastAsia="仿宋" w:cs="仿宋"/>
          <w:b/>
          <w:bCs/>
          <w:sz w:val="72"/>
          <w:szCs w:val="72"/>
        </w:rPr>
        <w:t>合同协议书</w:t>
      </w:r>
    </w:p>
    <w:p w14:paraId="01F7C378">
      <w:pPr>
        <w:bidi w:val="0"/>
        <w:ind w:left="0" w:leftChars="0" w:firstLine="1050" w:firstLineChars="500"/>
        <w:rPr>
          <w:rFonts w:hint="eastAsia" w:ascii="仿宋" w:hAnsi="仿宋" w:eastAsia="仿宋" w:cs="仿宋"/>
        </w:rPr>
      </w:pPr>
    </w:p>
    <w:p w14:paraId="45E4C076">
      <w:pPr>
        <w:bidi w:val="0"/>
        <w:ind w:left="0" w:leftChars="0" w:firstLine="1050" w:firstLineChars="500"/>
        <w:rPr>
          <w:rFonts w:hint="eastAsia" w:ascii="仿宋" w:hAnsi="仿宋" w:eastAsia="仿宋" w:cs="仿宋"/>
        </w:rPr>
      </w:pPr>
    </w:p>
    <w:p w14:paraId="4B72179F">
      <w:pPr>
        <w:bidi w:val="0"/>
        <w:ind w:left="0" w:leftChars="0" w:firstLine="1050" w:firstLineChars="500"/>
        <w:rPr>
          <w:rFonts w:hint="eastAsia" w:ascii="仿宋" w:hAnsi="仿宋" w:eastAsia="仿宋" w:cs="仿宋"/>
        </w:rPr>
      </w:pPr>
    </w:p>
    <w:p w14:paraId="4D1A8977">
      <w:pPr>
        <w:bidi w:val="0"/>
        <w:ind w:left="0" w:leftChars="0" w:firstLine="1050" w:firstLineChars="500"/>
        <w:rPr>
          <w:rFonts w:hint="eastAsia" w:ascii="仿宋" w:hAnsi="仿宋" w:eastAsia="仿宋" w:cs="仿宋"/>
        </w:rPr>
      </w:pPr>
    </w:p>
    <w:p w14:paraId="0FE0BBBA">
      <w:pPr>
        <w:bidi w:val="0"/>
        <w:ind w:left="0" w:leftChars="0" w:firstLine="1050" w:firstLineChars="500"/>
        <w:rPr>
          <w:rFonts w:hint="eastAsia" w:ascii="仿宋" w:hAnsi="仿宋" w:eastAsia="仿宋" w:cs="仿宋"/>
        </w:rPr>
      </w:pPr>
    </w:p>
    <w:p w14:paraId="68B1C722">
      <w:pPr>
        <w:bidi w:val="0"/>
        <w:ind w:left="0" w:leftChars="0" w:firstLine="1050" w:firstLineChars="500"/>
        <w:rPr>
          <w:rFonts w:hint="eastAsia" w:ascii="仿宋" w:hAnsi="仿宋" w:eastAsia="仿宋" w:cs="仿宋"/>
        </w:rPr>
      </w:pPr>
    </w:p>
    <w:p w14:paraId="68A064CC">
      <w:pPr>
        <w:bidi w:val="0"/>
        <w:ind w:left="0" w:leftChars="0" w:firstLine="1050" w:firstLineChars="500"/>
        <w:rPr>
          <w:rFonts w:hint="eastAsia" w:ascii="仿宋" w:hAnsi="仿宋" w:eastAsia="仿宋" w:cs="仿宋"/>
        </w:rPr>
      </w:pPr>
    </w:p>
    <w:p w14:paraId="18CD8BEA">
      <w:pPr>
        <w:bidi w:val="0"/>
        <w:ind w:left="0" w:leftChars="0" w:firstLine="1050" w:firstLineChars="500"/>
        <w:rPr>
          <w:rFonts w:hint="eastAsia" w:ascii="仿宋" w:hAnsi="仿宋" w:eastAsia="仿宋" w:cs="仿宋"/>
        </w:rPr>
      </w:pPr>
    </w:p>
    <w:p w14:paraId="159EF8FC">
      <w:pPr>
        <w:bidi w:val="0"/>
        <w:ind w:left="0" w:leftChars="0" w:firstLine="1050" w:firstLineChars="500"/>
        <w:rPr>
          <w:rFonts w:hint="eastAsia" w:ascii="仿宋" w:hAnsi="仿宋" w:eastAsia="仿宋" w:cs="仿宋"/>
        </w:rPr>
      </w:pPr>
    </w:p>
    <w:p w14:paraId="3387C6C8">
      <w:pPr>
        <w:bidi w:val="0"/>
        <w:ind w:left="0" w:leftChars="0" w:firstLine="1050" w:firstLineChars="500"/>
        <w:rPr>
          <w:rFonts w:hint="eastAsia" w:ascii="仿宋" w:hAnsi="仿宋" w:eastAsia="仿宋" w:cs="仿宋"/>
        </w:rPr>
      </w:pPr>
    </w:p>
    <w:p w14:paraId="07CDDD63">
      <w:pPr>
        <w:bidi w:val="0"/>
        <w:ind w:left="0" w:leftChars="0" w:firstLine="1050" w:firstLineChars="500"/>
        <w:rPr>
          <w:rFonts w:hint="eastAsia" w:ascii="仿宋" w:hAnsi="仿宋" w:eastAsia="仿宋" w:cs="仿宋"/>
        </w:rPr>
      </w:pPr>
    </w:p>
    <w:p w14:paraId="3409B1E6">
      <w:pPr>
        <w:bidi w:val="0"/>
        <w:spacing w:line="360" w:lineRule="auto"/>
        <w:ind w:left="1887" w:leftChars="232" w:hanging="1400" w:hangingChars="500"/>
        <w:rPr>
          <w:rFonts w:hint="eastAsia" w:ascii="仿宋" w:hAnsi="仿宋" w:eastAsia="仿宋" w:cs="仿宋"/>
          <w:sz w:val="28"/>
          <w:szCs w:val="28"/>
          <w:lang w:val="zh-CN"/>
        </w:rPr>
      </w:pPr>
      <w:r>
        <w:rPr>
          <w:rFonts w:hint="eastAsia" w:ascii="仿宋" w:hAnsi="仿宋" w:eastAsia="仿宋" w:cs="仿宋"/>
          <w:sz w:val="28"/>
          <w:szCs w:val="28"/>
          <w:lang w:val="zh-CN"/>
        </w:rPr>
        <w:t>项目名称：</w:t>
      </w:r>
      <w:r>
        <w:rPr>
          <w:rFonts w:hint="eastAsia" w:ascii="仿宋" w:hAnsi="仿宋" w:eastAsia="仿宋" w:cs="仿宋"/>
          <w:b w:val="0"/>
          <w:sz w:val="28"/>
          <w:szCs w:val="28"/>
          <w:lang w:val="en-US" w:eastAsia="zh-CN"/>
        </w:rPr>
        <w:t xml:space="preserve"> </w:t>
      </w:r>
      <w:r>
        <w:rPr>
          <w:rFonts w:hint="eastAsia" w:ascii="仿宋" w:hAnsi="仿宋" w:eastAsia="仿宋" w:cs="仿宋"/>
          <w:sz w:val="28"/>
          <w:szCs w:val="28"/>
          <w:lang w:val="zh-CN"/>
        </w:rPr>
        <w:t xml:space="preserve">                                              </w:t>
      </w:r>
    </w:p>
    <w:p w14:paraId="3CAE2014">
      <w:pPr>
        <w:bidi w:val="0"/>
        <w:spacing w:line="360" w:lineRule="auto"/>
        <w:ind w:firstLine="560" w:firstLineChars="200"/>
        <w:rPr>
          <w:rFonts w:hint="eastAsia" w:ascii="仿宋" w:hAnsi="仿宋" w:eastAsia="仿宋" w:cs="仿宋"/>
          <w:sz w:val="28"/>
          <w:szCs w:val="28"/>
          <w:lang w:val="zh-CN"/>
        </w:rPr>
      </w:pPr>
      <w:r>
        <w:rPr>
          <w:rFonts w:hint="eastAsia" w:ascii="仿宋" w:hAnsi="仿宋" w:eastAsia="仿宋" w:cs="仿宋"/>
          <w:sz w:val="28"/>
          <w:szCs w:val="28"/>
          <w:lang w:val="zh-CN"/>
        </w:rPr>
        <w:t>甲方：</w:t>
      </w:r>
      <w:r>
        <w:rPr>
          <w:rFonts w:hint="eastAsia" w:ascii="仿宋" w:hAnsi="仿宋" w:eastAsia="仿宋" w:cs="仿宋"/>
          <w:bCs/>
          <w:sz w:val="30"/>
          <w:szCs w:val="30"/>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3B251F47">
      <w:pPr>
        <w:bidi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zh-CN"/>
        </w:rPr>
        <w:t>乙方：</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51A9CA82">
      <w:pPr>
        <w:bidi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zh-CN"/>
        </w:rPr>
        <w:t>签订</w:t>
      </w:r>
      <w:r>
        <w:rPr>
          <w:rFonts w:hint="eastAsia" w:ascii="仿宋" w:hAnsi="仿宋" w:eastAsia="仿宋" w:cs="仿宋"/>
          <w:sz w:val="28"/>
          <w:szCs w:val="28"/>
        </w:rPr>
        <w:t>日期：</w:t>
      </w:r>
      <w:r>
        <w:rPr>
          <w:rFonts w:hint="eastAsia" w:ascii="仿宋" w:hAnsi="仿宋" w:eastAsia="仿宋" w:cs="仿宋"/>
          <w:sz w:val="28"/>
          <w:szCs w:val="28"/>
          <w:lang w:val="en-US" w:eastAsia="zh-CN"/>
        </w:rPr>
        <w:t>2026</w:t>
      </w:r>
      <w:r>
        <w:rPr>
          <w:rFonts w:hint="eastAsia" w:ascii="仿宋" w:hAnsi="仿宋" w:eastAsia="仿宋" w:cs="仿宋"/>
          <w:sz w:val="28"/>
          <w:szCs w:val="28"/>
        </w:rPr>
        <w:t>年</w:t>
      </w:r>
      <w:r>
        <w:rPr>
          <w:rFonts w:hint="eastAsia" w:ascii="仿宋" w:hAnsi="仿宋" w:eastAsia="仿宋" w:cs="仿宋"/>
          <w:sz w:val="28"/>
          <w:szCs w:val="28"/>
          <w:lang w:val="en-US" w:eastAsia="zh-CN"/>
        </w:rPr>
        <w:t>10</w:t>
      </w:r>
      <w:r>
        <w:rPr>
          <w:rFonts w:hint="eastAsia" w:ascii="仿宋" w:hAnsi="仿宋" w:eastAsia="仿宋" w:cs="仿宋"/>
          <w:sz w:val="28"/>
          <w:szCs w:val="28"/>
        </w:rPr>
        <w:t>月      日</w:t>
      </w:r>
    </w:p>
    <w:p w14:paraId="2ADA600A">
      <w:pPr>
        <w:rPr>
          <w:rFonts w:hint="eastAsia" w:ascii="仿宋" w:hAnsi="仿宋" w:eastAsia="仿宋" w:cs="仿宋"/>
          <w:b/>
          <w:bCs/>
          <w:sz w:val="36"/>
          <w:szCs w:val="36"/>
          <w:lang w:val="en-US" w:eastAsia="zh-CN"/>
        </w:rPr>
      </w:pPr>
      <w:bookmarkStart w:id="1" w:name="_Toc673"/>
      <w:r>
        <w:rPr>
          <w:rFonts w:hint="eastAsia" w:ascii="仿宋" w:hAnsi="仿宋" w:eastAsia="仿宋" w:cs="仿宋"/>
          <w:b/>
          <w:bCs/>
          <w:sz w:val="36"/>
          <w:szCs w:val="36"/>
          <w:lang w:val="en-US" w:eastAsia="zh-CN"/>
        </w:rPr>
        <w:br w:type="page"/>
      </w:r>
    </w:p>
    <w:p w14:paraId="05797CC0">
      <w:pPr>
        <w:bidi w:val="0"/>
        <w:spacing w:line="360" w:lineRule="auto"/>
        <w:ind w:left="0" w:leftChars="0" w:firstLine="0" w:firstLineChars="0"/>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合同协议书</w:t>
      </w:r>
      <w:bookmarkEnd w:id="1"/>
    </w:p>
    <w:p w14:paraId="4C2C3C27">
      <w:pPr>
        <w:bidi w:val="0"/>
        <w:spacing w:line="360" w:lineRule="auto"/>
        <w:rPr>
          <w:rFonts w:hint="eastAsia" w:ascii="仿宋" w:hAnsi="仿宋" w:eastAsia="仿宋" w:cs="仿宋"/>
          <w:lang w:val="zh-TW" w:eastAsia="zh-TW"/>
        </w:rPr>
      </w:pPr>
    </w:p>
    <w:p w14:paraId="39A04A35">
      <w:pPr>
        <w:keepNext w:val="0"/>
        <w:keepLines w:val="0"/>
        <w:pageBreakBefore w:val="0"/>
        <w:widowControl w:val="0"/>
        <w:kinsoku/>
        <w:wordWrap/>
        <w:overflowPunct/>
        <w:topLinePunct w:val="0"/>
        <w:autoSpaceDE/>
        <w:autoSpaceDN/>
        <w:bidi w:val="0"/>
        <w:adjustRightInd/>
        <w:snapToGrid/>
        <w:spacing w:line="360" w:lineRule="auto"/>
        <w:ind w:firstLine="560"/>
        <w:jc w:val="both"/>
        <w:textAlignment w:val="auto"/>
        <w:rPr>
          <w:rFonts w:hint="eastAsia" w:ascii="仿宋" w:hAnsi="仿宋" w:eastAsia="仿宋" w:cs="仿宋"/>
          <w:color w:val="auto"/>
          <w:kern w:val="2"/>
          <w:sz w:val="24"/>
          <w:szCs w:val="24"/>
          <w:u w:color="000000"/>
          <w:lang w:val="en-US" w:eastAsia="zh-CN" w:bidi="ar-SA"/>
        </w:rPr>
      </w:pPr>
      <w:r>
        <w:rPr>
          <w:rFonts w:hint="eastAsia" w:ascii="仿宋" w:hAnsi="仿宋" w:eastAsia="仿宋" w:cs="仿宋"/>
          <w:color w:val="auto"/>
          <w:kern w:val="2"/>
          <w:sz w:val="24"/>
          <w:szCs w:val="24"/>
          <w:u w:color="000000"/>
          <w:lang w:val="zh-TW" w:eastAsia="zh-TW" w:bidi="ar-SA"/>
        </w:rPr>
        <w:t>为充分发挥双方各自优势，甲方将</w:t>
      </w:r>
      <w:r>
        <w:rPr>
          <w:rFonts w:hint="eastAsia" w:ascii="仿宋" w:hAnsi="仿宋" w:eastAsia="仿宋" w:cs="仿宋"/>
          <w:color w:val="auto"/>
          <w:kern w:val="2"/>
          <w:sz w:val="24"/>
          <w:szCs w:val="24"/>
          <w:u w:color="000000"/>
          <w:lang w:val="en-US" w:eastAsia="zh-CN" w:bidi="ar-SA"/>
        </w:rPr>
        <w:t>xx</w:t>
      </w:r>
      <w:r>
        <w:rPr>
          <w:rFonts w:hint="eastAsia" w:ascii="仿宋" w:hAnsi="仿宋" w:eastAsia="仿宋" w:cs="仿宋"/>
          <w:color w:val="auto"/>
          <w:kern w:val="2"/>
          <w:sz w:val="24"/>
          <w:szCs w:val="24"/>
          <w:u w:color="000000"/>
          <w:lang w:val="zh-TW" w:eastAsia="zh-TW" w:bidi="ar-SA"/>
        </w:rPr>
        <w:t>项目</w:t>
      </w:r>
      <w:r>
        <w:rPr>
          <w:rFonts w:hint="eastAsia" w:ascii="仿宋" w:hAnsi="仿宋" w:eastAsia="仿宋" w:cs="仿宋"/>
          <w:color w:val="auto"/>
          <w:kern w:val="2"/>
          <w:sz w:val="24"/>
          <w:szCs w:val="24"/>
          <w:highlight w:val="none"/>
          <w:u w:color="000000"/>
          <w:lang w:val="zh-TW" w:eastAsia="zh-TW" w:bidi="ar-SA"/>
        </w:rPr>
        <w:t>委托乙方运行、维护</w:t>
      </w:r>
      <w:r>
        <w:rPr>
          <w:rFonts w:hint="eastAsia" w:ascii="仿宋" w:hAnsi="仿宋" w:eastAsia="仿宋" w:cs="仿宋"/>
          <w:color w:val="auto"/>
          <w:kern w:val="2"/>
          <w:sz w:val="24"/>
          <w:szCs w:val="24"/>
          <w:u w:color="000000"/>
          <w:lang w:val="zh-TW" w:eastAsia="zh-TW" w:bidi="ar-SA"/>
        </w:rPr>
        <w:t>。本着互利互惠合作双赢的原则，经友好协商，双方签订如下合同。</w:t>
      </w:r>
    </w:p>
    <w:p w14:paraId="4C5CD1F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仿宋"/>
          <w:b/>
          <w:bCs/>
          <w:color w:val="auto"/>
          <w:kern w:val="2"/>
          <w:sz w:val="24"/>
          <w:szCs w:val="24"/>
          <w:u w:color="000000"/>
          <w:lang w:val="zh-TW" w:eastAsia="zh-TW" w:bidi="ar-SA"/>
        </w:rPr>
      </w:pPr>
      <w:r>
        <w:rPr>
          <w:rFonts w:hint="eastAsia" w:ascii="仿宋" w:hAnsi="仿宋" w:eastAsia="仿宋" w:cs="仿宋"/>
          <w:b/>
          <w:bCs/>
          <w:color w:val="auto"/>
          <w:kern w:val="2"/>
          <w:sz w:val="24"/>
          <w:szCs w:val="24"/>
          <w:u w:color="000000"/>
          <w:lang w:val="zh-TW" w:eastAsia="zh-CN" w:bidi="ar-SA"/>
        </w:rPr>
        <w:t>一、</w:t>
      </w:r>
      <w:r>
        <w:rPr>
          <w:rFonts w:hint="eastAsia" w:ascii="仿宋" w:hAnsi="仿宋" w:eastAsia="仿宋" w:cs="仿宋"/>
          <w:b/>
          <w:bCs/>
          <w:color w:val="auto"/>
          <w:kern w:val="2"/>
          <w:sz w:val="24"/>
          <w:szCs w:val="24"/>
          <w:u w:color="000000"/>
          <w:lang w:val="zh-TW" w:eastAsia="zh-TW" w:bidi="ar-SA"/>
        </w:rPr>
        <w:t>项目的基本情况</w:t>
      </w:r>
    </w:p>
    <w:p w14:paraId="0ABA9CB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TW" w:bidi="ar-SA"/>
        </w:rPr>
        <w:t>项目</w:t>
      </w:r>
      <w:r>
        <w:rPr>
          <w:rFonts w:hint="eastAsia" w:ascii="仿宋" w:hAnsi="仿宋" w:eastAsia="仿宋" w:cs="仿宋"/>
          <w:color w:val="auto"/>
          <w:kern w:val="2"/>
          <w:sz w:val="24"/>
          <w:szCs w:val="24"/>
          <w:highlight w:val="none"/>
          <w:u w:color="000000"/>
          <w:lang w:val="zh-TW" w:eastAsia="zh-TW" w:bidi="ar-SA"/>
        </w:rPr>
        <w:t>位置（名称）</w:t>
      </w:r>
      <w:r>
        <w:rPr>
          <w:rFonts w:hint="eastAsia" w:ascii="仿宋" w:hAnsi="仿宋" w:eastAsia="仿宋" w:cs="仿宋"/>
          <w:color w:val="auto"/>
          <w:kern w:val="2"/>
          <w:sz w:val="24"/>
          <w:szCs w:val="24"/>
          <w:u w:color="000000"/>
          <w:lang w:val="zh-TW" w:eastAsia="zh-TW" w:bidi="ar-SA"/>
        </w:rPr>
        <w:t>：</w:t>
      </w:r>
    </w:p>
    <w:p w14:paraId="2FA69B6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仿宋"/>
          <w:b/>
          <w:bCs/>
          <w:color w:val="auto"/>
          <w:kern w:val="2"/>
          <w:sz w:val="24"/>
          <w:szCs w:val="24"/>
          <w:u w:color="000000"/>
          <w:lang w:val="zh-TW" w:eastAsia="zh-TW" w:bidi="ar-SA"/>
        </w:rPr>
      </w:pPr>
      <w:r>
        <w:rPr>
          <w:rFonts w:hint="eastAsia" w:ascii="仿宋" w:hAnsi="仿宋" w:eastAsia="仿宋" w:cs="仿宋"/>
          <w:b/>
          <w:bCs/>
          <w:color w:val="auto"/>
          <w:kern w:val="2"/>
          <w:sz w:val="24"/>
          <w:szCs w:val="24"/>
          <w:u w:color="000000"/>
          <w:lang w:val="zh-TW" w:eastAsia="zh-CN" w:bidi="ar-SA"/>
        </w:rPr>
        <w:t>二、</w:t>
      </w:r>
      <w:r>
        <w:rPr>
          <w:rFonts w:hint="eastAsia" w:ascii="仿宋" w:hAnsi="仿宋" w:eastAsia="仿宋" w:cs="仿宋"/>
          <w:b/>
          <w:bCs/>
          <w:color w:val="auto"/>
          <w:kern w:val="2"/>
          <w:sz w:val="24"/>
          <w:szCs w:val="24"/>
          <w:u w:color="000000"/>
          <w:lang w:val="en-US" w:eastAsia="zh-CN" w:bidi="ar-SA"/>
        </w:rPr>
        <w:t>服务</w:t>
      </w:r>
      <w:r>
        <w:rPr>
          <w:rFonts w:hint="eastAsia" w:ascii="仿宋" w:hAnsi="仿宋" w:eastAsia="仿宋" w:cs="仿宋"/>
          <w:b/>
          <w:bCs/>
          <w:color w:val="auto"/>
          <w:kern w:val="2"/>
          <w:sz w:val="24"/>
          <w:szCs w:val="24"/>
          <w:u w:color="000000"/>
          <w:lang w:val="zh-TW" w:eastAsia="zh-TW" w:bidi="ar-SA"/>
        </w:rPr>
        <w:t>内容</w:t>
      </w:r>
    </w:p>
    <w:p w14:paraId="6644B558">
      <w:pPr>
        <w:keepNext w:val="0"/>
        <w:keepLines w:val="0"/>
        <w:pageBreakBefore w:val="0"/>
        <w:widowControl w:val="0"/>
        <w:kinsoku/>
        <w:overflowPunct/>
        <w:topLinePunct w:val="0"/>
        <w:bidi w:val="0"/>
        <w:adjustRightInd/>
        <w:snapToGrid/>
        <w:spacing w:line="360" w:lineRule="auto"/>
        <w:ind w:firstLine="560"/>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CN" w:bidi="ar-SA"/>
        </w:rPr>
        <w:t>（1）维保工作</w:t>
      </w:r>
    </w:p>
    <w:p w14:paraId="15616579">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派出其维保专业人员对上述设备进行例行维保检查，其中包括对设备机件的安全及功能的清洁、调整、检查及润滑，但不负责保持外厅等外观及卫生。若由于</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在维保工作过程中损坏上述部位之外观时，</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有义务免费修复。</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的例行维保工作应达到维保标准，每半月进行一次例行维保工作（紧急情况除外）。</w:t>
      </w:r>
    </w:p>
    <w:p w14:paraId="427EB7C0">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CN" w:bidi="ar-SA"/>
        </w:rPr>
        <w:t>（2）24小时紧急修理服务</w:t>
      </w:r>
    </w:p>
    <w:p w14:paraId="12629059">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highlight w:val="none"/>
          <w:u w:color="000000"/>
          <w:lang w:val="zh-TW" w:eastAsia="zh-CN" w:bidi="ar-SA"/>
        </w:rPr>
      </w:pPr>
      <w:r>
        <w:rPr>
          <w:rFonts w:hint="eastAsia" w:ascii="仿宋" w:hAnsi="仿宋" w:eastAsia="仿宋" w:cs="仿宋"/>
          <w:color w:val="auto"/>
          <w:kern w:val="2"/>
          <w:sz w:val="24"/>
          <w:szCs w:val="24"/>
          <w:u w:color="000000"/>
          <w:lang w:val="zh-TW" w:eastAsia="zh-CN" w:bidi="ar-SA"/>
        </w:rPr>
        <w:t>维保服务自签订合同之日起1年，期间由</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提供项</w:t>
      </w:r>
      <w:r>
        <w:rPr>
          <w:rFonts w:hint="eastAsia" w:ascii="仿宋" w:hAnsi="仿宋" w:eastAsia="仿宋" w:cs="仿宋"/>
          <w:color w:val="auto"/>
          <w:kern w:val="2"/>
          <w:sz w:val="24"/>
          <w:szCs w:val="24"/>
          <w:highlight w:val="none"/>
          <w:u w:color="000000"/>
          <w:lang w:val="zh-TW" w:eastAsia="zh-CN" w:bidi="ar-SA"/>
        </w:rPr>
        <w:t>目</w:t>
      </w:r>
      <w:r>
        <w:rPr>
          <w:rFonts w:hint="eastAsia" w:ascii="仿宋" w:hAnsi="仿宋" w:eastAsia="仿宋" w:cs="仿宋"/>
          <w:color w:val="auto"/>
          <w:kern w:val="2"/>
          <w:sz w:val="24"/>
          <w:szCs w:val="24"/>
          <w:highlight w:val="none"/>
          <w:u w:color="000000"/>
          <w:lang w:val="en-US" w:eastAsia="zh-CN" w:bidi="ar-SA"/>
        </w:rPr>
        <w:t>25</w:t>
      </w:r>
      <w:r>
        <w:rPr>
          <w:rFonts w:hint="eastAsia" w:ascii="仿宋" w:hAnsi="仿宋" w:eastAsia="仿宋" w:cs="仿宋"/>
          <w:color w:val="auto"/>
          <w:kern w:val="2"/>
          <w:sz w:val="24"/>
          <w:szCs w:val="24"/>
          <w:highlight w:val="none"/>
          <w:u w:color="000000"/>
          <w:lang w:val="zh-TW" w:eastAsia="zh-CN" w:bidi="ar-SA"/>
        </w:rPr>
        <w:t>台电</w:t>
      </w:r>
      <w:r>
        <w:rPr>
          <w:rFonts w:hint="eastAsia" w:ascii="仿宋" w:hAnsi="仿宋" w:eastAsia="仿宋" w:cs="仿宋"/>
          <w:color w:val="auto"/>
          <w:kern w:val="2"/>
          <w:sz w:val="24"/>
          <w:szCs w:val="24"/>
          <w:u w:color="000000"/>
          <w:lang w:val="zh-TW" w:eastAsia="zh-CN" w:bidi="ar-SA"/>
        </w:rPr>
        <w:t>梯全日24小</w:t>
      </w:r>
      <w:r>
        <w:rPr>
          <w:rFonts w:hint="eastAsia" w:ascii="仿宋" w:hAnsi="仿宋" w:eastAsia="仿宋" w:cs="仿宋"/>
          <w:color w:val="auto"/>
          <w:kern w:val="2"/>
          <w:sz w:val="24"/>
          <w:szCs w:val="24"/>
          <w:highlight w:val="none"/>
          <w:u w:color="000000"/>
          <w:lang w:val="zh-TW" w:eastAsia="zh-CN" w:bidi="ar-SA"/>
        </w:rPr>
        <w:t>时驻场维保及</w:t>
      </w:r>
      <w:r>
        <w:rPr>
          <w:rFonts w:hint="eastAsia" w:ascii="仿宋" w:hAnsi="仿宋" w:eastAsia="仿宋" w:cs="仿宋"/>
          <w:color w:val="auto"/>
          <w:kern w:val="2"/>
          <w:sz w:val="24"/>
          <w:szCs w:val="24"/>
          <w:u w:color="000000"/>
          <w:lang w:val="zh-TW" w:eastAsia="zh-CN" w:bidi="ar-SA"/>
        </w:rPr>
        <w:t>救援服务。</w:t>
      </w:r>
      <w:r>
        <w:rPr>
          <w:rFonts w:hint="eastAsia" w:ascii="仿宋" w:hAnsi="仿宋" w:eastAsia="仿宋" w:cs="仿宋"/>
          <w:color w:val="auto"/>
          <w:kern w:val="2"/>
          <w:sz w:val="24"/>
          <w:szCs w:val="24"/>
          <w:u w:color="000000"/>
          <w:lang w:val="en-US" w:eastAsia="zh-CN" w:bidi="ar-SA"/>
        </w:rPr>
        <w:t>甲方</w:t>
      </w:r>
      <w:r>
        <w:rPr>
          <w:rFonts w:hint="eastAsia" w:ascii="仿宋" w:hAnsi="仿宋" w:eastAsia="仿宋" w:cs="仿宋"/>
          <w:color w:val="auto"/>
          <w:kern w:val="2"/>
          <w:sz w:val="24"/>
          <w:szCs w:val="24"/>
          <w:u w:color="000000"/>
          <w:lang w:val="zh-TW" w:eastAsia="zh-CN" w:bidi="ar-SA"/>
        </w:rPr>
        <w:t>发现维保设备发生故障或有不正常运行现象，应立即拨打报修电话通知</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从速派遣维保人员处理；</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承诺根据已接到的采购人通知</w:t>
      </w:r>
      <w:r>
        <w:rPr>
          <w:rFonts w:hint="eastAsia" w:ascii="仿宋" w:hAnsi="仿宋" w:eastAsia="仿宋" w:cs="仿宋"/>
          <w:color w:val="auto"/>
          <w:kern w:val="2"/>
          <w:sz w:val="24"/>
          <w:szCs w:val="24"/>
          <w:highlight w:val="none"/>
          <w:u w:color="000000"/>
          <w:lang w:val="zh-TW" w:eastAsia="zh-CN" w:bidi="ar-SA"/>
        </w:rPr>
        <w:t>，在15分钟内到达现场处理故障。</w:t>
      </w:r>
      <w:r>
        <w:rPr>
          <w:rFonts w:hint="eastAsia" w:ascii="仿宋" w:hAnsi="仿宋" w:eastAsia="仿宋" w:cs="仿宋"/>
          <w:color w:val="auto"/>
          <w:kern w:val="2"/>
          <w:sz w:val="24"/>
          <w:szCs w:val="24"/>
          <w:u w:color="000000"/>
          <w:lang w:val="zh-TW" w:eastAsia="zh-CN" w:bidi="ar-SA"/>
        </w:rPr>
        <w:t>若有乘客困于故障设备内，</w:t>
      </w:r>
      <w:r>
        <w:rPr>
          <w:rFonts w:hint="eastAsia" w:ascii="仿宋" w:hAnsi="仿宋" w:eastAsia="仿宋" w:cs="仿宋"/>
          <w:color w:val="auto"/>
          <w:kern w:val="2"/>
          <w:sz w:val="24"/>
          <w:szCs w:val="24"/>
          <w:highlight w:val="none"/>
          <w:u w:color="000000"/>
          <w:lang w:val="zh-TW" w:eastAsia="zh-CN" w:bidi="ar-SA"/>
        </w:rPr>
        <w:t>乙方承诺在到达现场后30分钟内解救出被困人员，并做好被困人员的安抚工作，承担被困人员因此产生的损失。</w:t>
      </w:r>
    </w:p>
    <w:p w14:paraId="2D1881EE">
      <w:pPr>
        <w:keepNext w:val="0"/>
        <w:keepLines w:val="0"/>
        <w:pageBreakBefore w:val="0"/>
        <w:widowControl w:val="0"/>
        <w:numPr>
          <w:ilvl w:val="0"/>
          <w:numId w:val="1"/>
        </w:numPr>
        <w:kinsoku/>
        <w:overflowPunct/>
        <w:topLinePunct w:val="0"/>
        <w:bidi w:val="0"/>
        <w:adjustRightInd/>
        <w:snapToGrid/>
        <w:spacing w:line="360" w:lineRule="auto"/>
        <w:textAlignment w:val="auto"/>
        <w:rPr>
          <w:rFonts w:hint="eastAsia" w:ascii="仿宋" w:hAnsi="仿宋" w:eastAsia="仿宋" w:cs="仿宋"/>
          <w:color w:val="auto"/>
          <w:kern w:val="2"/>
          <w:sz w:val="24"/>
          <w:szCs w:val="24"/>
          <w:highlight w:val="none"/>
          <w:u w:color="000000"/>
          <w:lang w:val="en-US" w:eastAsia="zh-CN" w:bidi="ar-SA"/>
        </w:rPr>
      </w:pPr>
      <w:r>
        <w:rPr>
          <w:rFonts w:hint="eastAsia" w:ascii="仿宋" w:hAnsi="仿宋" w:eastAsia="仿宋" w:cs="仿宋"/>
          <w:color w:val="auto"/>
          <w:kern w:val="2"/>
          <w:sz w:val="24"/>
          <w:szCs w:val="24"/>
          <w:highlight w:val="none"/>
          <w:u w:color="000000"/>
          <w:lang w:val="en-US" w:eastAsia="zh-CN" w:bidi="ar-SA"/>
        </w:rPr>
        <w:t>乙方提供维保所需工具和劳务，</w:t>
      </w:r>
      <w:r>
        <w:rPr>
          <w:rFonts w:hint="eastAsia" w:ascii="仿宋" w:hAnsi="仿宋" w:eastAsia="仿宋" w:cs="仿宋"/>
          <w:color w:val="auto"/>
          <w:kern w:val="2"/>
          <w:sz w:val="24"/>
          <w:szCs w:val="24"/>
          <w:highlight w:val="none"/>
          <w:u w:color="000000"/>
          <w:lang w:val="zh-TW" w:eastAsia="zh-CN" w:bidi="ar-SA"/>
        </w:rPr>
        <w:t>在维保过程中发现需更换零部件，经</w:t>
      </w:r>
      <w:r>
        <w:rPr>
          <w:rFonts w:hint="eastAsia" w:ascii="仿宋" w:hAnsi="仿宋" w:eastAsia="仿宋" w:cs="仿宋"/>
          <w:color w:val="auto"/>
          <w:kern w:val="2"/>
          <w:sz w:val="24"/>
          <w:szCs w:val="24"/>
          <w:highlight w:val="none"/>
          <w:u w:color="000000"/>
          <w:lang w:val="en-US" w:eastAsia="zh-CN" w:bidi="ar-SA"/>
        </w:rPr>
        <w:t>甲方</w:t>
      </w:r>
      <w:r>
        <w:rPr>
          <w:rFonts w:hint="eastAsia" w:ascii="仿宋" w:hAnsi="仿宋" w:eastAsia="仿宋" w:cs="仿宋"/>
          <w:color w:val="auto"/>
          <w:kern w:val="2"/>
          <w:sz w:val="24"/>
          <w:szCs w:val="24"/>
          <w:highlight w:val="none"/>
          <w:u w:color="000000"/>
          <w:lang w:val="zh-TW" w:eastAsia="zh-CN" w:bidi="ar-SA"/>
        </w:rPr>
        <w:t>现场代表（</w:t>
      </w:r>
      <w:r>
        <w:rPr>
          <w:rFonts w:hint="eastAsia" w:ascii="仿宋" w:hAnsi="仿宋" w:eastAsia="仿宋" w:cs="仿宋"/>
          <w:color w:val="auto"/>
          <w:kern w:val="2"/>
          <w:sz w:val="24"/>
          <w:szCs w:val="24"/>
          <w:highlight w:val="none"/>
          <w:u w:color="000000"/>
          <w:lang w:val="en-US" w:eastAsia="zh-CN" w:bidi="ar-SA"/>
        </w:rPr>
        <w:t>书面）</w:t>
      </w:r>
      <w:r>
        <w:rPr>
          <w:rFonts w:hint="eastAsia" w:ascii="仿宋" w:hAnsi="仿宋" w:eastAsia="仿宋" w:cs="仿宋"/>
          <w:color w:val="auto"/>
          <w:kern w:val="2"/>
          <w:sz w:val="24"/>
          <w:szCs w:val="24"/>
          <w:highlight w:val="none"/>
          <w:u w:color="000000"/>
          <w:lang w:val="zh-TW" w:eastAsia="zh-CN" w:bidi="ar-SA"/>
        </w:rPr>
        <w:t>同意确认后，</w:t>
      </w:r>
      <w:r>
        <w:rPr>
          <w:rFonts w:hint="eastAsia" w:ascii="仿宋" w:hAnsi="仿宋" w:eastAsia="仿宋" w:cs="仿宋"/>
          <w:color w:val="auto"/>
          <w:kern w:val="2"/>
          <w:sz w:val="24"/>
          <w:szCs w:val="24"/>
          <w:highlight w:val="none"/>
          <w:u w:color="000000"/>
          <w:lang w:val="en-US" w:eastAsia="zh-CN" w:bidi="ar-SA"/>
        </w:rPr>
        <w:t>乙方</w:t>
      </w:r>
      <w:r>
        <w:rPr>
          <w:rFonts w:hint="eastAsia" w:ascii="仿宋" w:hAnsi="仿宋" w:eastAsia="仿宋" w:cs="仿宋"/>
          <w:color w:val="auto"/>
          <w:kern w:val="2"/>
          <w:sz w:val="24"/>
          <w:szCs w:val="24"/>
          <w:highlight w:val="none"/>
          <w:u w:color="000000"/>
          <w:lang w:val="zh-TW" w:eastAsia="zh-CN" w:bidi="ar-SA"/>
        </w:rPr>
        <w:t>负责更换，以保持维保设备的正常运作，并保证备件充足、更换及时。</w:t>
      </w:r>
      <w:r>
        <w:rPr>
          <w:rFonts w:hint="eastAsia" w:ascii="仿宋" w:hAnsi="仿宋" w:eastAsia="仿宋" w:cs="仿宋"/>
          <w:color w:val="auto"/>
          <w:kern w:val="2"/>
          <w:sz w:val="24"/>
          <w:szCs w:val="24"/>
          <w:highlight w:val="none"/>
          <w:u w:color="000000"/>
          <w:lang w:val="en-US" w:eastAsia="zh-CN" w:bidi="ar-SA"/>
        </w:rPr>
        <w:t>免费提供每台电梯人民币300元及以下电梯零部件；</w:t>
      </w:r>
      <w:r>
        <w:rPr>
          <w:rFonts w:hint="eastAsia" w:ascii="仿宋" w:hAnsi="仿宋" w:eastAsia="仿宋" w:cs="仿宋"/>
          <w:color w:val="auto"/>
          <w:kern w:val="2"/>
          <w:sz w:val="24"/>
          <w:szCs w:val="24"/>
          <w:highlight w:val="none"/>
          <w:u w:color="000000"/>
          <w:lang w:val="zh-TW" w:eastAsia="zh-CN" w:bidi="ar-SA"/>
        </w:rPr>
        <w:t>更换的</w:t>
      </w:r>
      <w:r>
        <w:rPr>
          <w:rFonts w:hint="eastAsia" w:ascii="仿宋" w:hAnsi="仿宋" w:eastAsia="仿宋" w:cs="仿宋"/>
          <w:color w:val="auto"/>
          <w:kern w:val="2"/>
          <w:sz w:val="24"/>
          <w:szCs w:val="24"/>
          <w:u w:color="000000"/>
          <w:lang w:val="zh-TW" w:eastAsia="zh-CN" w:bidi="ar-SA"/>
        </w:rPr>
        <w:t>电梯零部件费</w:t>
      </w:r>
      <w:r>
        <w:rPr>
          <w:rFonts w:hint="eastAsia" w:ascii="仿宋" w:hAnsi="仿宋" w:eastAsia="仿宋" w:cs="仿宋"/>
          <w:color w:val="auto"/>
          <w:kern w:val="2"/>
          <w:sz w:val="24"/>
          <w:szCs w:val="24"/>
          <w:u w:color="000000"/>
          <w:lang w:val="en-US" w:eastAsia="zh-CN" w:bidi="ar-SA"/>
        </w:rPr>
        <w:t>不超过10</w:t>
      </w:r>
      <w:r>
        <w:rPr>
          <w:rFonts w:hint="eastAsia" w:ascii="仿宋" w:hAnsi="仿宋" w:eastAsia="仿宋" w:cs="仿宋"/>
          <w:color w:val="auto"/>
          <w:kern w:val="2"/>
          <w:sz w:val="24"/>
          <w:szCs w:val="24"/>
          <w:u w:color="000000"/>
          <w:lang w:val="zh-TW" w:eastAsia="zh-CN" w:bidi="ar-SA"/>
        </w:rPr>
        <w:t>00元</w:t>
      </w:r>
      <w:r>
        <w:rPr>
          <w:rFonts w:hint="eastAsia" w:ascii="仿宋" w:hAnsi="仿宋" w:eastAsia="仿宋" w:cs="仿宋"/>
          <w:color w:val="auto"/>
          <w:kern w:val="2"/>
          <w:sz w:val="24"/>
          <w:szCs w:val="24"/>
          <w:highlight w:val="none"/>
          <w:u w:color="000000"/>
          <w:lang w:val="zh-TW" w:eastAsia="zh-CN" w:bidi="ar-SA"/>
        </w:rPr>
        <w:t>质保期为</w:t>
      </w:r>
      <w:r>
        <w:rPr>
          <w:rFonts w:hint="eastAsia" w:ascii="仿宋" w:hAnsi="仿宋" w:eastAsia="仿宋" w:cs="仿宋"/>
          <w:color w:val="auto"/>
          <w:kern w:val="2"/>
          <w:sz w:val="24"/>
          <w:szCs w:val="24"/>
          <w:highlight w:val="none"/>
          <w:u w:color="000000"/>
          <w:lang w:val="en-US" w:eastAsia="zh-CN" w:bidi="ar-SA"/>
        </w:rPr>
        <w:t>3个月；</w:t>
      </w:r>
      <w:r>
        <w:rPr>
          <w:rFonts w:hint="eastAsia" w:ascii="仿宋" w:hAnsi="仿宋" w:eastAsia="仿宋" w:cs="仿宋"/>
          <w:color w:val="auto"/>
          <w:kern w:val="2"/>
          <w:sz w:val="24"/>
          <w:szCs w:val="24"/>
          <w:highlight w:val="none"/>
          <w:u w:color="000000"/>
          <w:lang w:val="zh-TW" w:eastAsia="zh-CN" w:bidi="ar-SA"/>
        </w:rPr>
        <w:t>零部件</w:t>
      </w:r>
      <w:r>
        <w:rPr>
          <w:rFonts w:hint="eastAsia" w:ascii="仿宋" w:hAnsi="仿宋" w:eastAsia="仿宋" w:cs="仿宋"/>
          <w:color w:val="auto"/>
          <w:kern w:val="2"/>
          <w:sz w:val="24"/>
          <w:szCs w:val="24"/>
          <w:highlight w:val="none"/>
          <w:u w:color="000000"/>
          <w:lang w:val="en-US" w:eastAsia="zh-CN" w:bidi="ar-SA"/>
        </w:rPr>
        <w:t>超过1000元</w:t>
      </w:r>
      <w:r>
        <w:rPr>
          <w:rFonts w:hint="eastAsia" w:ascii="仿宋" w:hAnsi="仿宋" w:eastAsia="仿宋" w:cs="仿宋"/>
          <w:color w:val="auto"/>
          <w:kern w:val="2"/>
          <w:sz w:val="24"/>
          <w:szCs w:val="24"/>
          <w:highlight w:val="none"/>
          <w:u w:color="000000"/>
          <w:lang w:val="zh-TW" w:eastAsia="zh-CN" w:bidi="ar-SA"/>
        </w:rPr>
        <w:t>质保期为1年，自更换完毕经</w:t>
      </w:r>
      <w:r>
        <w:rPr>
          <w:rFonts w:hint="eastAsia" w:ascii="仿宋" w:hAnsi="仿宋" w:eastAsia="仿宋" w:cs="仿宋"/>
          <w:color w:val="auto"/>
          <w:kern w:val="2"/>
          <w:sz w:val="24"/>
          <w:szCs w:val="24"/>
          <w:highlight w:val="none"/>
          <w:u w:color="000000"/>
          <w:lang w:val="en-US" w:eastAsia="zh-CN" w:bidi="ar-SA"/>
        </w:rPr>
        <w:t>甲方</w:t>
      </w:r>
      <w:r>
        <w:rPr>
          <w:rFonts w:hint="eastAsia" w:ascii="仿宋" w:hAnsi="仿宋" w:eastAsia="仿宋" w:cs="仿宋"/>
          <w:color w:val="auto"/>
          <w:kern w:val="2"/>
          <w:sz w:val="24"/>
          <w:szCs w:val="24"/>
          <w:highlight w:val="none"/>
          <w:u w:color="000000"/>
          <w:lang w:val="zh-TW" w:eastAsia="zh-CN" w:bidi="ar-SA"/>
        </w:rPr>
        <w:t>书面确认之日起计算（人为因素产生的质量问题</w:t>
      </w:r>
      <w:r>
        <w:rPr>
          <w:rFonts w:hint="eastAsia" w:ascii="仿宋" w:hAnsi="仿宋" w:eastAsia="仿宋" w:cs="仿宋"/>
          <w:color w:val="auto"/>
          <w:kern w:val="2"/>
          <w:sz w:val="24"/>
          <w:szCs w:val="24"/>
          <w:highlight w:val="none"/>
          <w:u w:color="000000"/>
          <w:lang w:val="en-US" w:eastAsia="zh-CN" w:bidi="ar-SA"/>
        </w:rPr>
        <w:t>除外</w:t>
      </w:r>
      <w:r>
        <w:rPr>
          <w:rFonts w:hint="eastAsia" w:ascii="仿宋" w:hAnsi="仿宋" w:eastAsia="仿宋" w:cs="仿宋"/>
          <w:color w:val="auto"/>
          <w:kern w:val="2"/>
          <w:sz w:val="24"/>
          <w:szCs w:val="24"/>
          <w:highlight w:val="none"/>
          <w:u w:color="000000"/>
          <w:lang w:val="zh-TW" w:eastAsia="zh-CN" w:bidi="ar-SA"/>
        </w:rPr>
        <w:t>）。</w:t>
      </w:r>
      <w:r>
        <w:rPr>
          <w:rFonts w:hint="eastAsia" w:ascii="仿宋" w:hAnsi="仿宋" w:eastAsia="仿宋" w:cs="仿宋"/>
          <w:color w:val="auto"/>
          <w:kern w:val="2"/>
          <w:sz w:val="24"/>
          <w:szCs w:val="24"/>
          <w:highlight w:val="none"/>
          <w:u w:color="000000"/>
          <w:lang w:val="en-US" w:eastAsia="zh-CN" w:bidi="ar-SA"/>
        </w:rPr>
        <w:t xml:space="preserve"> </w:t>
      </w:r>
    </w:p>
    <w:p w14:paraId="76789EA5">
      <w:pPr>
        <w:keepNext w:val="0"/>
        <w:keepLines w:val="0"/>
        <w:pageBreakBefore w:val="0"/>
        <w:widowControl w:val="0"/>
        <w:numPr>
          <w:ilvl w:val="-1"/>
          <w:numId w:val="0"/>
        </w:numPr>
        <w:kinsoku/>
        <w:overflowPunct/>
        <w:topLinePunct w:val="0"/>
        <w:bidi w:val="0"/>
        <w:adjustRightInd/>
        <w:snapToGrid/>
        <w:spacing w:line="360" w:lineRule="auto"/>
        <w:textAlignment w:val="auto"/>
        <w:rPr>
          <w:rFonts w:hint="eastAsia" w:ascii="仿宋" w:hAnsi="仿宋" w:eastAsia="仿宋" w:cs="仿宋"/>
          <w:color w:val="auto"/>
          <w:kern w:val="2"/>
          <w:sz w:val="24"/>
          <w:szCs w:val="24"/>
          <w:highlight w:val="none"/>
          <w:u w:color="000000"/>
          <w:lang w:val="en-US" w:eastAsia="zh-CN" w:bidi="ar-SA"/>
        </w:rPr>
      </w:pPr>
      <w:r>
        <w:rPr>
          <w:rFonts w:hint="eastAsia" w:ascii="仿宋" w:hAnsi="仿宋" w:eastAsia="仿宋" w:cs="仿宋"/>
          <w:color w:val="auto"/>
          <w:kern w:val="2"/>
          <w:sz w:val="24"/>
          <w:szCs w:val="24"/>
          <w:highlight w:val="none"/>
          <w:u w:color="000000"/>
          <w:lang w:val="en-US" w:eastAsia="zh-CN" w:bidi="ar-SA"/>
        </w:rPr>
        <w:t>（4）</w:t>
      </w:r>
      <w:r>
        <w:rPr>
          <w:rFonts w:hint="eastAsia" w:ascii="仿宋" w:hAnsi="仿宋" w:eastAsia="仿宋" w:cs="仿宋"/>
          <w:color w:val="auto"/>
          <w:szCs w:val="24"/>
          <w:highlight w:val="none"/>
          <w:u w:color="000000"/>
          <w:lang w:eastAsia="zh-CN"/>
        </w:rPr>
        <w:t>乙方提供全日</w:t>
      </w:r>
      <w:r>
        <w:rPr>
          <w:rFonts w:hint="eastAsia" w:ascii="仿宋" w:hAnsi="仿宋" w:eastAsia="仿宋" w:cs="仿宋"/>
          <w:color w:val="auto"/>
          <w:szCs w:val="24"/>
          <w:highlight w:val="none"/>
          <w:u w:color="000000"/>
          <w:lang w:val="en-US" w:eastAsia="zh-CN"/>
        </w:rPr>
        <w:t>24小时紧急修理服务</w:t>
      </w:r>
      <w:r>
        <w:rPr>
          <w:rFonts w:hint="eastAsia" w:ascii="仿宋" w:hAnsi="仿宋" w:eastAsia="仿宋" w:cs="仿宋"/>
          <w:color w:val="auto"/>
          <w:kern w:val="2"/>
          <w:sz w:val="24"/>
          <w:szCs w:val="24"/>
          <w:highlight w:val="none"/>
          <w:u w:color="000000"/>
          <w:lang w:val="en-US" w:eastAsia="zh-CN" w:bidi="ar-SA"/>
        </w:rPr>
        <w:t>。</w:t>
      </w:r>
    </w:p>
    <w:p w14:paraId="18B1DF6D">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CN" w:bidi="ar-SA"/>
        </w:rPr>
        <w:t>（5）</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承诺免费进行年度安全检查及提交年度设备状况报告并且必须达到国家相关部门年检标准，并通过国家相关部门检</w:t>
      </w:r>
      <w:r>
        <w:rPr>
          <w:rFonts w:hint="eastAsia" w:ascii="仿宋" w:hAnsi="仿宋" w:eastAsia="仿宋" w:cs="仿宋"/>
          <w:color w:val="auto"/>
          <w:kern w:val="2"/>
          <w:sz w:val="24"/>
          <w:szCs w:val="24"/>
          <w:u w:color="000000"/>
          <w:lang w:val="en-US" w:eastAsia="zh-CN" w:bidi="ar-SA"/>
        </w:rPr>
        <w:t>验</w:t>
      </w:r>
      <w:r>
        <w:rPr>
          <w:rFonts w:hint="eastAsia" w:ascii="仿宋" w:hAnsi="仿宋" w:eastAsia="仿宋" w:cs="仿宋"/>
          <w:color w:val="auto"/>
          <w:kern w:val="2"/>
          <w:sz w:val="24"/>
          <w:szCs w:val="24"/>
          <w:u w:color="000000"/>
          <w:lang w:val="zh-TW" w:eastAsia="zh-CN" w:bidi="ar-SA"/>
        </w:rPr>
        <w:t>达到合格。</w:t>
      </w:r>
    </w:p>
    <w:p w14:paraId="0DF970F6">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CN" w:bidi="ar-SA"/>
        </w:rPr>
        <w:t>（6）</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需为本</w:t>
      </w:r>
      <w:r>
        <w:rPr>
          <w:rFonts w:hint="eastAsia" w:ascii="仿宋" w:hAnsi="仿宋" w:eastAsia="仿宋" w:cs="仿宋"/>
          <w:color w:val="auto"/>
          <w:kern w:val="2"/>
          <w:sz w:val="24"/>
          <w:szCs w:val="24"/>
          <w:highlight w:val="none"/>
          <w:u w:color="000000"/>
          <w:lang w:val="zh-TW" w:eastAsia="zh-CN" w:bidi="ar-SA"/>
        </w:rPr>
        <w:t>项目指定驻项目负责人，承担维</w:t>
      </w:r>
      <w:r>
        <w:rPr>
          <w:rFonts w:hint="eastAsia" w:ascii="仿宋" w:hAnsi="仿宋" w:eastAsia="仿宋" w:cs="仿宋"/>
          <w:color w:val="auto"/>
          <w:kern w:val="2"/>
          <w:sz w:val="24"/>
          <w:szCs w:val="24"/>
          <w:u w:color="000000"/>
          <w:lang w:val="zh-TW" w:eastAsia="zh-CN" w:bidi="ar-SA"/>
        </w:rPr>
        <w:t>保管理工作，负责相应履行，保质、保量、按期完成维保任务，解决由</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负责的各项事宜。</w:t>
      </w:r>
    </w:p>
    <w:p w14:paraId="5EC4BF8B">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7</w:t>
      </w: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进场前，应向</w:t>
      </w:r>
      <w:r>
        <w:rPr>
          <w:rFonts w:hint="eastAsia" w:ascii="仿宋" w:hAnsi="仿宋" w:eastAsia="仿宋" w:cs="仿宋"/>
          <w:color w:val="auto"/>
          <w:kern w:val="2"/>
          <w:sz w:val="24"/>
          <w:szCs w:val="24"/>
          <w:u w:color="000000"/>
          <w:lang w:val="en-US" w:eastAsia="zh-CN" w:bidi="ar-SA"/>
        </w:rPr>
        <w:t>甲方</w:t>
      </w:r>
      <w:r>
        <w:rPr>
          <w:rFonts w:hint="eastAsia" w:ascii="仿宋" w:hAnsi="仿宋" w:eastAsia="仿宋" w:cs="仿宋"/>
          <w:color w:val="auto"/>
          <w:kern w:val="2"/>
          <w:sz w:val="24"/>
          <w:szCs w:val="24"/>
          <w:u w:color="000000"/>
          <w:lang w:val="zh-TW" w:eastAsia="zh-CN" w:bidi="ar-SA"/>
        </w:rPr>
        <w:t>提供一套自身营业执照、资质证书等证件及保养人员的工作证、身份证、上岗证等复印件（加盖公章）。作业中应当负责落实现场安全防护措施，</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应为</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工作人员购买人身意外保险，并对维保工作过程中的人员安全负全责。</w:t>
      </w:r>
    </w:p>
    <w:p w14:paraId="053AC54D">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8</w:t>
      </w: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应按采购人对维修人员现场管理的要求，配合</w:t>
      </w:r>
      <w:r>
        <w:rPr>
          <w:rFonts w:hint="eastAsia" w:ascii="仿宋" w:hAnsi="仿宋" w:eastAsia="仿宋" w:cs="仿宋"/>
          <w:color w:val="auto"/>
          <w:kern w:val="2"/>
          <w:sz w:val="24"/>
          <w:szCs w:val="24"/>
          <w:u w:color="000000"/>
          <w:lang w:val="en-US" w:eastAsia="zh-CN" w:bidi="ar-SA"/>
        </w:rPr>
        <w:t>甲方</w:t>
      </w:r>
      <w:r>
        <w:rPr>
          <w:rFonts w:hint="eastAsia" w:ascii="仿宋" w:hAnsi="仿宋" w:eastAsia="仿宋" w:cs="仿宋"/>
          <w:color w:val="auto"/>
          <w:kern w:val="2"/>
          <w:sz w:val="24"/>
          <w:szCs w:val="24"/>
          <w:u w:color="000000"/>
          <w:lang w:val="zh-TW" w:eastAsia="zh-CN" w:bidi="ar-SA"/>
        </w:rPr>
        <w:t>的管理，明确维修人员数量。如有人员更换的情况，</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须以书面形式上报</w:t>
      </w:r>
      <w:r>
        <w:rPr>
          <w:rFonts w:hint="eastAsia" w:ascii="仿宋" w:hAnsi="仿宋" w:eastAsia="仿宋" w:cs="仿宋"/>
          <w:color w:val="auto"/>
          <w:kern w:val="2"/>
          <w:sz w:val="24"/>
          <w:szCs w:val="24"/>
          <w:u w:color="000000"/>
          <w:lang w:val="en-US" w:eastAsia="zh-CN" w:bidi="ar-SA"/>
        </w:rPr>
        <w:t>甲方</w:t>
      </w:r>
      <w:r>
        <w:rPr>
          <w:rFonts w:hint="eastAsia" w:ascii="仿宋" w:hAnsi="仿宋" w:eastAsia="仿宋" w:cs="仿宋"/>
          <w:color w:val="auto"/>
          <w:kern w:val="2"/>
          <w:sz w:val="24"/>
          <w:szCs w:val="24"/>
          <w:u w:color="000000"/>
          <w:lang w:val="zh-TW" w:eastAsia="zh-CN" w:bidi="ar-SA"/>
        </w:rPr>
        <w:t>。</w:t>
      </w:r>
    </w:p>
    <w:p w14:paraId="1E695D58">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9</w:t>
      </w: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按照</w:t>
      </w:r>
      <w:r>
        <w:rPr>
          <w:rFonts w:hint="eastAsia" w:ascii="仿宋" w:hAnsi="仿宋" w:eastAsia="仿宋" w:cs="仿宋"/>
          <w:color w:val="auto"/>
          <w:kern w:val="2"/>
          <w:sz w:val="24"/>
          <w:szCs w:val="24"/>
          <w:u w:color="000000"/>
          <w:lang w:val="en-US" w:eastAsia="zh-CN" w:bidi="ar-SA"/>
        </w:rPr>
        <w:t>甲方</w:t>
      </w:r>
      <w:r>
        <w:rPr>
          <w:rFonts w:hint="eastAsia" w:ascii="仿宋" w:hAnsi="仿宋" w:eastAsia="仿宋" w:cs="仿宋"/>
          <w:color w:val="auto"/>
          <w:kern w:val="2"/>
          <w:sz w:val="24"/>
          <w:szCs w:val="24"/>
          <w:u w:color="000000"/>
          <w:lang w:val="zh-TW" w:eastAsia="zh-CN" w:bidi="ar-SA"/>
        </w:rPr>
        <w:t>要求提供维修保养计划及人员编排表。</w:t>
      </w:r>
    </w:p>
    <w:p w14:paraId="5CE00A40">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CN" w:bidi="ar-SA"/>
        </w:rPr>
        <w:t>（1</w:t>
      </w:r>
      <w:r>
        <w:rPr>
          <w:rFonts w:hint="eastAsia" w:ascii="仿宋" w:hAnsi="仿宋" w:eastAsia="仿宋" w:cs="仿宋"/>
          <w:color w:val="auto"/>
          <w:kern w:val="2"/>
          <w:sz w:val="24"/>
          <w:szCs w:val="24"/>
          <w:u w:color="000000"/>
          <w:lang w:val="en-US" w:eastAsia="zh-CN" w:bidi="ar-SA"/>
        </w:rPr>
        <w:t>0</w:t>
      </w: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自行配备维保工作所需的工具及设备，保养时设置现场安全警示标志。</w:t>
      </w:r>
    </w:p>
    <w:p w14:paraId="655704D0">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CN" w:bidi="ar-SA"/>
        </w:rPr>
        <w:t>（1</w:t>
      </w:r>
      <w:r>
        <w:rPr>
          <w:rFonts w:hint="eastAsia" w:ascii="仿宋" w:hAnsi="仿宋" w:eastAsia="仿宋" w:cs="仿宋"/>
          <w:color w:val="auto"/>
          <w:kern w:val="2"/>
          <w:sz w:val="24"/>
          <w:szCs w:val="24"/>
          <w:u w:color="000000"/>
          <w:lang w:val="en-US" w:eastAsia="zh-CN" w:bidi="ar-SA"/>
        </w:rPr>
        <w:t>1</w:t>
      </w: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将随时听取</w:t>
      </w:r>
      <w:r>
        <w:rPr>
          <w:rFonts w:hint="eastAsia" w:ascii="仿宋" w:hAnsi="仿宋" w:eastAsia="仿宋" w:cs="仿宋"/>
          <w:color w:val="auto"/>
          <w:kern w:val="2"/>
          <w:sz w:val="24"/>
          <w:szCs w:val="24"/>
          <w:u w:color="000000"/>
          <w:lang w:val="en-US" w:eastAsia="zh-CN" w:bidi="ar-SA"/>
        </w:rPr>
        <w:t>甲方</w:t>
      </w:r>
      <w:r>
        <w:rPr>
          <w:rFonts w:hint="eastAsia" w:ascii="仿宋" w:hAnsi="仿宋" w:eastAsia="仿宋" w:cs="仿宋"/>
          <w:color w:val="auto"/>
          <w:kern w:val="2"/>
          <w:sz w:val="24"/>
          <w:szCs w:val="24"/>
          <w:u w:color="000000"/>
          <w:lang w:val="zh-TW" w:eastAsia="zh-CN" w:bidi="ar-SA"/>
        </w:rPr>
        <w:t>的反馈，对不正常的运行状况，做认真分析及纠正。</w:t>
      </w:r>
    </w:p>
    <w:p w14:paraId="524BB7F4">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CN" w:bidi="ar-SA"/>
        </w:rPr>
        <w:t>（1</w:t>
      </w:r>
      <w:r>
        <w:rPr>
          <w:rFonts w:hint="eastAsia" w:ascii="仿宋" w:hAnsi="仿宋" w:eastAsia="仿宋" w:cs="仿宋"/>
          <w:color w:val="auto"/>
          <w:kern w:val="2"/>
          <w:sz w:val="24"/>
          <w:szCs w:val="24"/>
          <w:u w:color="000000"/>
          <w:lang w:val="en-US" w:eastAsia="zh-CN" w:bidi="ar-SA"/>
        </w:rPr>
        <w:t>2</w:t>
      </w: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人员应遵守</w:t>
      </w:r>
      <w:r>
        <w:rPr>
          <w:rFonts w:hint="eastAsia" w:ascii="仿宋" w:hAnsi="仿宋" w:eastAsia="仿宋" w:cs="仿宋"/>
          <w:color w:val="auto"/>
          <w:kern w:val="2"/>
          <w:sz w:val="24"/>
          <w:szCs w:val="24"/>
          <w:u w:color="000000"/>
          <w:lang w:val="en-US" w:eastAsia="zh-CN" w:bidi="ar-SA"/>
        </w:rPr>
        <w:t>甲方</w:t>
      </w:r>
      <w:r>
        <w:rPr>
          <w:rFonts w:hint="eastAsia" w:ascii="仿宋" w:hAnsi="仿宋" w:eastAsia="仿宋" w:cs="仿宋"/>
          <w:color w:val="auto"/>
          <w:kern w:val="2"/>
          <w:sz w:val="24"/>
          <w:szCs w:val="24"/>
          <w:u w:color="000000"/>
          <w:lang w:val="zh-TW" w:eastAsia="zh-CN" w:bidi="ar-SA"/>
        </w:rPr>
        <w:t>的规章制度，遵守电梯维修保养操作规程，因违章、违纪造成</w:t>
      </w:r>
      <w:r>
        <w:rPr>
          <w:rFonts w:hint="eastAsia" w:ascii="仿宋" w:hAnsi="仿宋" w:eastAsia="仿宋" w:cs="仿宋"/>
          <w:color w:val="auto"/>
          <w:kern w:val="2"/>
          <w:sz w:val="24"/>
          <w:szCs w:val="24"/>
          <w:u w:color="000000"/>
          <w:lang w:val="en-US" w:eastAsia="zh-CN" w:bidi="ar-SA"/>
        </w:rPr>
        <w:t>甲方</w:t>
      </w:r>
      <w:r>
        <w:rPr>
          <w:rFonts w:hint="eastAsia" w:ascii="仿宋" w:hAnsi="仿宋" w:eastAsia="仿宋" w:cs="仿宋"/>
          <w:color w:val="auto"/>
          <w:kern w:val="2"/>
          <w:sz w:val="24"/>
          <w:szCs w:val="24"/>
          <w:u w:color="000000"/>
          <w:lang w:val="zh-TW" w:eastAsia="zh-CN" w:bidi="ar-SA"/>
        </w:rPr>
        <w:t>损失的，由</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负责赔偿</w:t>
      </w:r>
      <w:r>
        <w:rPr>
          <w:rFonts w:hint="eastAsia" w:ascii="仿宋" w:hAnsi="仿宋" w:eastAsia="仿宋" w:cs="仿宋"/>
          <w:color w:val="auto"/>
          <w:kern w:val="2"/>
          <w:sz w:val="24"/>
          <w:szCs w:val="24"/>
          <w:u w:color="000000"/>
          <w:lang w:val="en-US" w:eastAsia="zh-CN" w:bidi="ar-SA"/>
        </w:rPr>
        <w:t>甲方</w:t>
      </w:r>
      <w:r>
        <w:rPr>
          <w:rFonts w:hint="eastAsia" w:ascii="仿宋" w:hAnsi="仿宋" w:eastAsia="仿宋" w:cs="仿宋"/>
          <w:color w:val="auto"/>
          <w:kern w:val="2"/>
          <w:sz w:val="24"/>
          <w:szCs w:val="24"/>
          <w:u w:color="000000"/>
          <w:lang w:val="zh-TW" w:eastAsia="zh-CN" w:bidi="ar-SA"/>
        </w:rPr>
        <w:t>的经济损失。</w:t>
      </w:r>
    </w:p>
    <w:p w14:paraId="2E25C25B">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CN" w:bidi="ar-SA"/>
        </w:rPr>
        <w:t>（1</w:t>
      </w:r>
      <w:r>
        <w:rPr>
          <w:rFonts w:hint="eastAsia" w:ascii="仿宋" w:hAnsi="仿宋" w:eastAsia="仿宋" w:cs="仿宋"/>
          <w:color w:val="auto"/>
          <w:kern w:val="2"/>
          <w:sz w:val="24"/>
          <w:szCs w:val="24"/>
          <w:u w:color="000000"/>
          <w:lang w:val="en-US" w:eastAsia="zh-CN" w:bidi="ar-SA"/>
        </w:rPr>
        <w:t>3</w:t>
      </w: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负责完成当地政府部门按现行法规规定的年度安全检查，保证通过有关电梯法规规定的安全及质量检查。</w:t>
      </w:r>
    </w:p>
    <w:p w14:paraId="2DC2B6FD">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CN" w:bidi="ar-SA"/>
        </w:rPr>
        <w:t>（1</w:t>
      </w:r>
      <w:r>
        <w:rPr>
          <w:rFonts w:hint="eastAsia" w:ascii="仿宋" w:hAnsi="仿宋" w:eastAsia="仿宋" w:cs="仿宋"/>
          <w:color w:val="auto"/>
          <w:kern w:val="2"/>
          <w:sz w:val="24"/>
          <w:szCs w:val="24"/>
          <w:u w:color="000000"/>
          <w:lang w:val="en-US" w:eastAsia="zh-CN" w:bidi="ar-SA"/>
        </w:rPr>
        <w:t>4</w:t>
      </w:r>
      <w:r>
        <w:rPr>
          <w:rFonts w:hint="eastAsia" w:ascii="仿宋" w:hAnsi="仿宋" w:eastAsia="仿宋" w:cs="仿宋"/>
          <w:color w:val="auto"/>
          <w:kern w:val="2"/>
          <w:sz w:val="24"/>
          <w:szCs w:val="24"/>
          <w:u w:color="000000"/>
          <w:lang w:val="zh-TW" w:eastAsia="zh-CN" w:bidi="ar-SA"/>
        </w:rPr>
        <w:t>）由于</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原因所造成的事故与损失，由</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承担责任。</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对因维保不善造成电梯误动作而发生人员伤亡承担赔偿责任。如因</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员工施工伤害给</w:t>
      </w:r>
      <w:r>
        <w:rPr>
          <w:rFonts w:hint="eastAsia" w:ascii="仿宋" w:hAnsi="仿宋" w:eastAsia="仿宋" w:cs="仿宋"/>
          <w:color w:val="auto"/>
          <w:kern w:val="2"/>
          <w:sz w:val="24"/>
          <w:szCs w:val="24"/>
          <w:u w:color="000000"/>
          <w:lang w:val="en-US" w:eastAsia="zh-CN" w:bidi="ar-SA"/>
        </w:rPr>
        <w:t>甲方</w:t>
      </w:r>
      <w:r>
        <w:rPr>
          <w:rFonts w:hint="eastAsia" w:ascii="仿宋" w:hAnsi="仿宋" w:eastAsia="仿宋" w:cs="仿宋"/>
          <w:color w:val="auto"/>
          <w:kern w:val="2"/>
          <w:sz w:val="24"/>
          <w:szCs w:val="24"/>
          <w:u w:color="000000"/>
          <w:lang w:val="zh-TW" w:eastAsia="zh-CN" w:bidi="ar-SA"/>
        </w:rPr>
        <w:t>造成的损失，</w:t>
      </w:r>
      <w:r>
        <w:rPr>
          <w:rFonts w:hint="eastAsia" w:ascii="仿宋" w:hAnsi="仿宋" w:eastAsia="仿宋" w:cs="仿宋"/>
          <w:color w:val="auto"/>
          <w:kern w:val="2"/>
          <w:sz w:val="24"/>
          <w:szCs w:val="24"/>
          <w:u w:color="000000"/>
          <w:lang w:val="en-US" w:eastAsia="zh-CN" w:bidi="ar-SA"/>
        </w:rPr>
        <w:t>甲方</w:t>
      </w:r>
      <w:r>
        <w:rPr>
          <w:rFonts w:hint="eastAsia" w:ascii="仿宋" w:hAnsi="仿宋" w:eastAsia="仿宋" w:cs="仿宋"/>
          <w:color w:val="auto"/>
          <w:kern w:val="2"/>
          <w:sz w:val="24"/>
          <w:szCs w:val="24"/>
          <w:u w:color="000000"/>
          <w:lang w:val="zh-TW" w:eastAsia="zh-CN" w:bidi="ar-SA"/>
        </w:rPr>
        <w:t>可从应付</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款项中直接扣除。</w:t>
      </w:r>
    </w:p>
    <w:p w14:paraId="4353A7DD">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en-US" w:eastAsia="zh-CN" w:bidi="ar-SA"/>
        </w:rPr>
      </w:pPr>
      <w:r>
        <w:rPr>
          <w:rFonts w:hint="eastAsia" w:ascii="仿宋" w:hAnsi="仿宋" w:eastAsia="仿宋" w:cs="仿宋"/>
          <w:color w:val="auto"/>
          <w:kern w:val="2"/>
          <w:sz w:val="24"/>
          <w:szCs w:val="24"/>
          <w:u w:color="000000"/>
          <w:lang w:val="en-US" w:eastAsia="zh-CN" w:bidi="ar-SA"/>
        </w:rPr>
        <w:t>（15）乙方对所维护保养电梯的安全</w:t>
      </w:r>
      <w:r>
        <w:rPr>
          <w:rFonts w:hint="eastAsia" w:ascii="仿宋" w:hAnsi="仿宋" w:eastAsia="仿宋" w:cs="仿宋"/>
          <w:strike w:val="0"/>
          <w:dstrike w:val="0"/>
          <w:color w:val="auto"/>
          <w:kern w:val="2"/>
          <w:sz w:val="24"/>
          <w:szCs w:val="24"/>
          <w:highlight w:val="none"/>
          <w:u w:color="000000"/>
          <w:lang w:val="en-US" w:eastAsia="zh-CN" w:bidi="ar-SA"/>
        </w:rPr>
        <w:t>性能</w:t>
      </w:r>
      <w:r>
        <w:rPr>
          <w:rFonts w:hint="eastAsia" w:ascii="仿宋" w:hAnsi="仿宋" w:eastAsia="仿宋" w:cs="仿宋"/>
          <w:color w:val="auto"/>
          <w:kern w:val="2"/>
          <w:sz w:val="24"/>
          <w:szCs w:val="24"/>
          <w:u w:color="000000"/>
          <w:lang w:val="en-US" w:eastAsia="zh-CN" w:bidi="ar-SA"/>
        </w:rPr>
        <w:t>负责，保障设备整机及零部件完整无损。</w:t>
      </w:r>
    </w:p>
    <w:p w14:paraId="612FAF5F">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CN" w:bidi="ar-SA"/>
        </w:rPr>
        <w:t>（1</w:t>
      </w:r>
      <w:r>
        <w:rPr>
          <w:rFonts w:hint="eastAsia" w:ascii="仿宋" w:hAnsi="仿宋" w:eastAsia="仿宋" w:cs="仿宋"/>
          <w:color w:val="auto"/>
          <w:kern w:val="2"/>
          <w:sz w:val="24"/>
          <w:szCs w:val="24"/>
          <w:u w:color="000000"/>
          <w:lang w:val="en-US" w:eastAsia="zh-CN" w:bidi="ar-SA"/>
        </w:rPr>
        <w:t>6</w:t>
      </w: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应妥善保管电梯图纸、相关资料及维保记录，并在项目终止后交给采购人。</w:t>
      </w:r>
    </w:p>
    <w:p w14:paraId="4B62838D">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zh-TW" w:eastAsia="zh-CN" w:bidi="ar-SA"/>
        </w:rPr>
        <w:t>（1</w:t>
      </w:r>
      <w:r>
        <w:rPr>
          <w:rFonts w:hint="eastAsia" w:ascii="仿宋" w:hAnsi="仿宋" w:eastAsia="仿宋" w:cs="仿宋"/>
          <w:color w:val="auto"/>
          <w:kern w:val="2"/>
          <w:sz w:val="24"/>
          <w:szCs w:val="24"/>
          <w:u w:color="000000"/>
          <w:lang w:val="en-US" w:eastAsia="zh-CN" w:bidi="ar-SA"/>
        </w:rPr>
        <w:t>7</w:t>
      </w:r>
      <w:r>
        <w:rPr>
          <w:rFonts w:hint="eastAsia" w:ascii="仿宋" w:hAnsi="仿宋" w:eastAsia="仿宋" w:cs="仿宋"/>
          <w:color w:val="auto"/>
          <w:kern w:val="2"/>
          <w:sz w:val="24"/>
          <w:szCs w:val="24"/>
          <w:u w:color="000000"/>
          <w:lang w:val="zh-TW" w:eastAsia="zh-CN" w:bidi="ar-SA"/>
        </w:rPr>
        <w:t>）因维护保养原因导致电梯检验检测不合格的，电梯复检费用由</w:t>
      </w:r>
      <w:r>
        <w:rPr>
          <w:rFonts w:hint="eastAsia" w:ascii="仿宋" w:hAnsi="仿宋" w:eastAsia="仿宋" w:cs="仿宋"/>
          <w:color w:val="auto"/>
          <w:kern w:val="2"/>
          <w:sz w:val="24"/>
          <w:szCs w:val="24"/>
          <w:u w:color="000000"/>
          <w:lang w:val="en-US" w:eastAsia="zh-CN" w:bidi="ar-SA"/>
        </w:rPr>
        <w:t>乙方</w:t>
      </w:r>
      <w:r>
        <w:rPr>
          <w:rFonts w:hint="eastAsia" w:ascii="仿宋" w:hAnsi="仿宋" w:eastAsia="仿宋" w:cs="仿宋"/>
          <w:color w:val="auto"/>
          <w:kern w:val="2"/>
          <w:sz w:val="24"/>
          <w:szCs w:val="24"/>
          <w:u w:color="000000"/>
          <w:lang w:val="zh-TW" w:eastAsia="zh-CN" w:bidi="ar-SA"/>
        </w:rPr>
        <w:t xml:space="preserve">承担。 </w:t>
      </w:r>
    </w:p>
    <w:p w14:paraId="24DA487F">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lang w:val="zh-TW" w:eastAsia="zh-TW"/>
        </w:rPr>
      </w:pPr>
      <w:r>
        <w:rPr>
          <w:rFonts w:hint="eastAsia" w:ascii="仿宋" w:hAnsi="仿宋" w:eastAsia="仿宋" w:cs="仿宋"/>
          <w:lang w:val="zh-TW" w:eastAsia="zh-TW"/>
        </w:rPr>
        <w:t>三、合同期限</w:t>
      </w:r>
    </w:p>
    <w:p w14:paraId="0C6E7D81">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lang w:val="zh-TW" w:eastAsia="zh-TW"/>
        </w:rPr>
      </w:pPr>
      <w:r>
        <w:rPr>
          <w:rFonts w:hint="eastAsia" w:ascii="仿宋" w:hAnsi="仿宋" w:eastAsia="仿宋" w:cs="仿宋"/>
          <w:lang w:val="zh-TW" w:eastAsia="zh-TW"/>
        </w:rPr>
        <w:t>合同期限：</w:t>
      </w:r>
      <w:r>
        <w:rPr>
          <w:rFonts w:hint="eastAsia" w:ascii="仿宋" w:hAnsi="仿宋" w:eastAsia="仿宋" w:cs="仿宋"/>
          <w:lang w:val="en-US" w:eastAsia="zh-CN"/>
        </w:rPr>
        <w:t>1年</w:t>
      </w:r>
      <w:r>
        <w:rPr>
          <w:rFonts w:hint="eastAsia" w:ascii="仿宋" w:hAnsi="仿宋" w:eastAsia="仿宋" w:cs="仿宋"/>
          <w:lang w:val="zh-TW" w:eastAsia="zh-TW"/>
        </w:rPr>
        <w:t>，从</w:t>
      </w:r>
      <w:r>
        <w:rPr>
          <w:rFonts w:hint="eastAsia" w:ascii="仿宋" w:hAnsi="仿宋" w:eastAsia="仿宋" w:cs="仿宋"/>
          <w:lang w:val="en-US" w:eastAsia="zh-CN"/>
        </w:rPr>
        <w:t>2026</w:t>
      </w:r>
      <w:r>
        <w:rPr>
          <w:rFonts w:hint="eastAsia" w:ascii="仿宋" w:hAnsi="仿宋" w:eastAsia="仿宋" w:cs="仿宋"/>
          <w:lang w:val="zh-TW" w:eastAsia="zh-TW"/>
        </w:rPr>
        <w:t>年</w:t>
      </w:r>
      <w:r>
        <w:rPr>
          <w:rFonts w:hint="eastAsia" w:ascii="仿宋" w:hAnsi="仿宋" w:eastAsia="仿宋" w:cs="仿宋"/>
          <w:lang w:val="en-US" w:eastAsia="zh-CN"/>
        </w:rPr>
        <w:t xml:space="preserve">   </w:t>
      </w:r>
      <w:r>
        <w:rPr>
          <w:rFonts w:hint="eastAsia" w:ascii="仿宋" w:hAnsi="仿宋" w:eastAsia="仿宋" w:cs="仿宋"/>
          <w:lang w:val="zh-TW" w:eastAsia="zh-TW"/>
        </w:rPr>
        <w:t>月</w:t>
      </w:r>
      <w:r>
        <w:rPr>
          <w:rFonts w:hint="eastAsia" w:ascii="仿宋" w:hAnsi="仿宋" w:eastAsia="仿宋" w:cs="仿宋"/>
          <w:lang w:val="en-US" w:eastAsia="zh-CN"/>
        </w:rPr>
        <w:t xml:space="preserve">   </w:t>
      </w:r>
      <w:r>
        <w:rPr>
          <w:rFonts w:hint="eastAsia" w:ascii="仿宋" w:hAnsi="仿宋" w:eastAsia="仿宋" w:cs="仿宋"/>
          <w:lang w:val="zh-TW" w:eastAsia="zh-TW"/>
        </w:rPr>
        <w:t>日起至</w:t>
      </w:r>
      <w:r>
        <w:rPr>
          <w:rFonts w:hint="eastAsia" w:ascii="仿宋" w:hAnsi="仿宋" w:eastAsia="仿宋" w:cs="仿宋"/>
          <w:lang w:val="en-US" w:eastAsia="zh-CN"/>
        </w:rPr>
        <w:t>2027</w:t>
      </w:r>
      <w:r>
        <w:rPr>
          <w:rFonts w:hint="eastAsia" w:ascii="仿宋" w:hAnsi="仿宋" w:eastAsia="仿宋" w:cs="仿宋"/>
          <w:lang w:val="zh-TW" w:eastAsia="zh-TW"/>
        </w:rPr>
        <w:t>年</w:t>
      </w:r>
      <w:r>
        <w:rPr>
          <w:rFonts w:hint="eastAsia" w:ascii="仿宋" w:hAnsi="仿宋" w:eastAsia="仿宋" w:cs="仿宋"/>
          <w:lang w:val="en-US" w:eastAsia="zh-CN"/>
        </w:rPr>
        <w:t xml:space="preserve">   </w:t>
      </w:r>
      <w:r>
        <w:rPr>
          <w:rFonts w:hint="eastAsia" w:ascii="仿宋" w:hAnsi="仿宋" w:eastAsia="仿宋" w:cs="仿宋"/>
          <w:lang w:val="zh-TW" w:eastAsia="zh-TW"/>
        </w:rPr>
        <w:t>月</w:t>
      </w:r>
      <w:r>
        <w:rPr>
          <w:rFonts w:hint="eastAsia" w:ascii="仿宋" w:hAnsi="仿宋" w:eastAsia="仿宋" w:cs="仿宋"/>
          <w:lang w:val="en-US" w:eastAsia="zh-CN"/>
        </w:rPr>
        <w:t xml:space="preserve">   </w:t>
      </w:r>
      <w:r>
        <w:rPr>
          <w:rFonts w:hint="eastAsia" w:ascii="仿宋" w:hAnsi="仿宋" w:eastAsia="仿宋" w:cs="仿宋"/>
          <w:lang w:val="zh-TW" w:eastAsia="zh-TW"/>
        </w:rPr>
        <w:t>日止。</w:t>
      </w:r>
    </w:p>
    <w:p w14:paraId="1FEC38E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仿宋" w:hAnsi="仿宋" w:eastAsia="仿宋" w:cs="仿宋"/>
          <w:lang w:val="en-US" w:eastAsia="zh-CN"/>
        </w:rPr>
      </w:pPr>
      <w:r>
        <w:rPr>
          <w:rFonts w:hint="eastAsia" w:ascii="仿宋" w:hAnsi="仿宋" w:eastAsia="仿宋" w:cs="仿宋"/>
          <w:lang w:val="en-US" w:eastAsia="zh-CN"/>
        </w:rPr>
        <w:t>四、维保费用</w:t>
      </w:r>
    </w:p>
    <w:p w14:paraId="2424B34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u w:val="none" w:color="auto"/>
          <w:lang w:val="en-US" w:eastAsia="zh-CN"/>
        </w:rPr>
      </w:pPr>
      <w:r>
        <w:rPr>
          <w:rFonts w:hint="eastAsia" w:ascii="仿宋" w:hAnsi="仿宋" w:eastAsia="仿宋" w:cs="仿宋"/>
          <w:color w:val="auto"/>
          <w:kern w:val="2"/>
          <w:sz w:val="24"/>
          <w:szCs w:val="24"/>
          <w:u w:color="000000"/>
          <w:lang w:val="en-US" w:eastAsia="zh-CN" w:bidi="ar-SA"/>
        </w:rPr>
        <w:t>本合同签订电梯共</w:t>
      </w:r>
      <w:r>
        <w:rPr>
          <w:rFonts w:hint="eastAsia" w:ascii="仿宋" w:hAnsi="仿宋" w:eastAsia="仿宋" w:cs="仿宋"/>
          <w:color w:val="auto"/>
          <w:kern w:val="2"/>
          <w:sz w:val="24"/>
          <w:szCs w:val="24"/>
          <w:u w:val="single" w:color="auto"/>
          <w:lang w:val="en-US" w:eastAsia="zh-CN" w:bidi="ar-SA"/>
        </w:rPr>
        <w:t>25</w:t>
      </w:r>
      <w:r>
        <w:rPr>
          <w:rFonts w:hint="eastAsia" w:ascii="仿宋" w:hAnsi="仿宋" w:eastAsia="仿宋" w:cs="仿宋"/>
          <w:color w:val="auto"/>
          <w:kern w:val="2"/>
          <w:sz w:val="24"/>
          <w:szCs w:val="24"/>
          <w:u w:color="000000"/>
          <w:lang w:val="en-US" w:eastAsia="zh-CN" w:bidi="ar-SA"/>
        </w:rPr>
        <w:t>台，合同期维保费:总计人民币</w:t>
      </w:r>
      <w:r>
        <w:rPr>
          <w:rFonts w:hint="eastAsia" w:ascii="仿宋" w:hAnsi="仿宋" w:eastAsia="仿宋" w:cs="仿宋"/>
          <w:color w:val="auto"/>
          <w:kern w:val="2"/>
          <w:sz w:val="24"/>
          <w:szCs w:val="24"/>
          <w:u w:val="single" w:color="auto"/>
          <w:lang w:val="en-US" w:eastAsia="zh-CN" w:bidi="ar-SA"/>
        </w:rPr>
        <w:t xml:space="preserve">       元</w:t>
      </w:r>
      <w:r>
        <w:rPr>
          <w:rFonts w:hint="eastAsia" w:ascii="仿宋" w:hAnsi="仿宋" w:eastAsia="仿宋" w:cs="仿宋"/>
          <w:color w:val="auto"/>
          <w:kern w:val="2"/>
          <w:sz w:val="24"/>
          <w:szCs w:val="24"/>
          <w:u w:color="000000"/>
          <w:lang w:val="en-US" w:eastAsia="zh-CN" w:bidi="ar-SA"/>
        </w:rPr>
        <w:t>(含税价，开具增值税专用发票)大写:</w:t>
      </w:r>
      <w:r>
        <w:rPr>
          <w:rFonts w:hint="eastAsia" w:ascii="仿宋" w:hAnsi="仿宋" w:eastAsia="仿宋" w:cs="仿宋"/>
          <w:color w:val="auto"/>
          <w:kern w:val="2"/>
          <w:sz w:val="24"/>
          <w:szCs w:val="24"/>
          <w:u w:val="single" w:color="auto"/>
          <w:lang w:val="en-US" w:eastAsia="zh-CN" w:bidi="ar-SA"/>
        </w:rPr>
        <w:t xml:space="preserve">                （</w:t>
      </w:r>
      <w:r>
        <w:rPr>
          <w:rFonts w:hint="eastAsia" w:ascii="仿宋" w:hAnsi="仿宋" w:eastAsia="仿宋" w:cs="仿宋"/>
          <w:color w:val="auto"/>
          <w:kern w:val="2"/>
          <w:sz w:val="24"/>
          <w:szCs w:val="24"/>
          <w:highlight w:val="none"/>
          <w:u w:color="000000"/>
          <w:lang w:val="zh-TW" w:eastAsia="zh-CN" w:bidi="ar-SA"/>
        </w:rPr>
        <w:t>超出基础服务费的零部件费用据实结算。</w:t>
      </w:r>
      <w:r>
        <w:rPr>
          <w:rFonts w:hint="eastAsia" w:ascii="仿宋" w:hAnsi="仿宋" w:eastAsia="仿宋" w:cs="仿宋"/>
          <w:color w:val="auto"/>
          <w:kern w:val="2"/>
          <w:sz w:val="24"/>
          <w:szCs w:val="24"/>
          <w:u w:val="none" w:color="auto"/>
          <w:lang w:val="en-US" w:eastAsia="zh-CN" w:bidi="ar-SA"/>
        </w:rPr>
        <w:t>）</w:t>
      </w:r>
    </w:p>
    <w:p w14:paraId="0906A0E5">
      <w:pPr>
        <w:keepNext w:val="0"/>
        <w:keepLines w:val="0"/>
        <w:pageBreakBefore w:val="0"/>
        <w:widowControl w:val="0"/>
        <w:kinsoku/>
        <w:overflowPunct/>
        <w:topLinePunct w:val="0"/>
        <w:bidi w:val="0"/>
        <w:adjustRightInd/>
        <w:snapToGrid/>
        <w:spacing w:line="360" w:lineRule="auto"/>
        <w:textAlignment w:val="auto"/>
        <w:rPr>
          <w:rFonts w:hint="eastAsia" w:ascii="仿宋" w:hAnsi="仿宋" w:eastAsia="仿宋" w:cs="仿宋"/>
          <w:b/>
          <w:bCs/>
          <w:color w:val="000000"/>
          <w:kern w:val="2"/>
          <w:sz w:val="24"/>
          <w:szCs w:val="24"/>
          <w:u w:color="000000"/>
          <w:lang w:val="zh-TW" w:eastAsia="zh-TW" w:bidi="ar-SA"/>
        </w:rPr>
      </w:pPr>
      <w:r>
        <w:rPr>
          <w:rFonts w:hint="eastAsia" w:ascii="仿宋" w:hAnsi="仿宋" w:eastAsia="仿宋" w:cs="仿宋"/>
          <w:b/>
          <w:bCs/>
          <w:color w:val="000000"/>
          <w:kern w:val="2"/>
          <w:sz w:val="24"/>
          <w:szCs w:val="24"/>
          <w:u w:color="000000"/>
          <w:lang w:val="zh-TW" w:eastAsia="zh-CN" w:bidi="ar-SA"/>
        </w:rPr>
        <w:t>四、</w:t>
      </w:r>
      <w:r>
        <w:rPr>
          <w:rFonts w:hint="eastAsia" w:ascii="仿宋" w:hAnsi="仿宋" w:eastAsia="仿宋" w:cs="仿宋"/>
          <w:b/>
          <w:bCs/>
          <w:color w:val="000000"/>
          <w:kern w:val="2"/>
          <w:sz w:val="24"/>
          <w:szCs w:val="24"/>
          <w:u w:color="000000"/>
          <w:lang w:val="zh-TW" w:eastAsia="zh-TW" w:bidi="ar-SA"/>
        </w:rPr>
        <w:t>合同金额和支付方式</w:t>
      </w:r>
    </w:p>
    <w:p w14:paraId="223C89A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仿宋" w:hAnsi="仿宋" w:eastAsia="仿宋" w:cs="仿宋"/>
          <w:highlight w:val="none"/>
          <w:lang w:val="en-US" w:eastAsia="zh-CN"/>
        </w:rPr>
      </w:pPr>
      <w:r>
        <w:rPr>
          <w:rFonts w:hint="eastAsia" w:ascii="仿宋" w:hAnsi="仿宋" w:eastAsia="仿宋" w:cs="仿宋"/>
          <w:highlight w:val="none"/>
          <w:lang w:val="en-US" w:eastAsia="zh-CN"/>
        </w:rPr>
        <w:t>合同服务期满经甲方确认并提供电梯检测合格证明文件后，维保费按年度结算。乙方申请付款前应提供合法合规的增值税专用发票，甲方在收到税票后30个工作日内支付，否则甲方有权拒绝付款，由此造成的一切损失由乙方自行承担。</w:t>
      </w:r>
    </w:p>
    <w:p w14:paraId="28908AA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仿宋"/>
          <w:b/>
          <w:bCs/>
          <w:color w:val="auto"/>
          <w:kern w:val="2"/>
          <w:sz w:val="24"/>
          <w:szCs w:val="24"/>
          <w:u w:color="000000"/>
          <w:lang w:val="zh-TW" w:eastAsia="zh-TW" w:bidi="ar-SA"/>
        </w:rPr>
      </w:pPr>
      <w:r>
        <w:rPr>
          <w:rFonts w:hint="eastAsia" w:ascii="仿宋" w:hAnsi="仿宋" w:eastAsia="仿宋" w:cs="仿宋"/>
          <w:b/>
          <w:bCs/>
          <w:color w:val="auto"/>
          <w:kern w:val="2"/>
          <w:sz w:val="24"/>
          <w:szCs w:val="24"/>
          <w:u w:color="000000"/>
          <w:lang w:val="zh-TW" w:eastAsia="zh-CN" w:bidi="ar-SA"/>
        </w:rPr>
        <w:t>五、</w:t>
      </w:r>
      <w:r>
        <w:rPr>
          <w:rFonts w:hint="eastAsia" w:ascii="仿宋" w:hAnsi="仿宋" w:eastAsia="仿宋" w:cs="仿宋"/>
          <w:b/>
          <w:bCs/>
          <w:color w:val="auto"/>
          <w:kern w:val="2"/>
          <w:sz w:val="24"/>
          <w:szCs w:val="24"/>
          <w:u w:color="000000"/>
          <w:lang w:val="zh-TW" w:eastAsia="zh-TW" w:bidi="ar-SA"/>
        </w:rPr>
        <w:t>甲方的权利和义务</w:t>
      </w:r>
    </w:p>
    <w:p w14:paraId="3A0963BD">
      <w:pPr>
        <w:keepNext w:val="0"/>
        <w:keepLines w:val="0"/>
        <w:pageBreakBefore w:val="0"/>
        <w:widowControl w:val="0"/>
        <w:tabs>
          <w:tab w:val="left" w:pos="1260"/>
        </w:tabs>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zh-TW" w:eastAsia="zh-CN" w:bidi="ar-SA"/>
        </w:rPr>
        <w:t>1、甲方</w:t>
      </w:r>
      <w:r>
        <w:rPr>
          <w:rFonts w:hint="eastAsia" w:ascii="仿宋" w:hAnsi="仿宋" w:eastAsia="仿宋" w:cs="仿宋"/>
          <w:color w:val="auto"/>
          <w:kern w:val="2"/>
          <w:sz w:val="24"/>
          <w:szCs w:val="24"/>
          <w:u w:color="000000"/>
          <w:lang w:val="zh-TW" w:eastAsia="zh-TW" w:bidi="ar-SA"/>
        </w:rPr>
        <w:t>向乙方提供完整的竣工图、所有设备资料和末端系统基本情况资料，签订的合同。</w:t>
      </w:r>
    </w:p>
    <w:p w14:paraId="1B79BBFB">
      <w:pPr>
        <w:keepNext w:val="0"/>
        <w:keepLines w:val="0"/>
        <w:pageBreakBefore w:val="0"/>
        <w:widowControl w:val="0"/>
        <w:tabs>
          <w:tab w:val="left" w:pos="1260"/>
        </w:tabs>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en-US" w:eastAsia="zh-CN" w:bidi="ar-SA"/>
        </w:rPr>
        <w:t>2、</w:t>
      </w:r>
      <w:r>
        <w:rPr>
          <w:rFonts w:hint="eastAsia" w:ascii="仿宋" w:hAnsi="仿宋" w:eastAsia="仿宋" w:cs="仿宋"/>
          <w:color w:val="auto"/>
          <w:kern w:val="2"/>
          <w:sz w:val="24"/>
          <w:szCs w:val="24"/>
          <w:u w:color="000000"/>
          <w:lang w:val="zh-TW" w:eastAsia="zh-CN" w:bidi="ar-SA"/>
        </w:rPr>
        <w:t>甲方</w:t>
      </w:r>
      <w:r>
        <w:rPr>
          <w:rFonts w:hint="eastAsia" w:ascii="仿宋" w:hAnsi="仿宋" w:eastAsia="仿宋" w:cs="仿宋"/>
          <w:color w:val="auto"/>
          <w:kern w:val="2"/>
          <w:sz w:val="24"/>
          <w:szCs w:val="24"/>
          <w:u w:color="000000"/>
          <w:lang w:val="zh-TW" w:eastAsia="zh-TW" w:bidi="ar-SA"/>
        </w:rPr>
        <w:t>实施过程管控，督促乙方人员完成合同任务目标，对乙方的运行维修保养管理水平进行综合评估考核。</w:t>
      </w:r>
    </w:p>
    <w:p w14:paraId="7830288C">
      <w:pPr>
        <w:keepNext w:val="0"/>
        <w:keepLines w:val="0"/>
        <w:pageBreakBefore w:val="0"/>
        <w:widowControl w:val="0"/>
        <w:tabs>
          <w:tab w:val="left" w:pos="1260"/>
        </w:tabs>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en-US" w:eastAsia="zh-CN" w:bidi="ar-SA"/>
        </w:rPr>
        <w:t>3、</w:t>
      </w:r>
      <w:r>
        <w:rPr>
          <w:rFonts w:hint="eastAsia" w:ascii="仿宋" w:hAnsi="仿宋" w:eastAsia="仿宋" w:cs="仿宋"/>
          <w:color w:val="auto"/>
          <w:kern w:val="2"/>
          <w:sz w:val="24"/>
          <w:szCs w:val="24"/>
          <w:u w:color="000000"/>
          <w:lang w:val="zh-TW" w:eastAsia="zh-CN" w:bidi="ar-SA"/>
        </w:rPr>
        <w:t>甲方</w:t>
      </w:r>
      <w:r>
        <w:rPr>
          <w:rFonts w:hint="eastAsia" w:ascii="仿宋" w:hAnsi="仿宋" w:eastAsia="仿宋" w:cs="仿宋"/>
          <w:color w:val="auto"/>
          <w:kern w:val="2"/>
          <w:sz w:val="24"/>
          <w:szCs w:val="24"/>
          <w:u w:color="000000"/>
          <w:lang w:val="zh-TW" w:eastAsia="zh-TW" w:bidi="ar-SA"/>
        </w:rPr>
        <w:t>负责协调与用户间的配合工作。</w:t>
      </w:r>
    </w:p>
    <w:p w14:paraId="15F86C57">
      <w:pPr>
        <w:keepNext w:val="0"/>
        <w:keepLines w:val="0"/>
        <w:pageBreakBefore w:val="0"/>
        <w:widowControl w:val="0"/>
        <w:tabs>
          <w:tab w:val="left" w:pos="1260"/>
        </w:tabs>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en-US" w:eastAsia="zh-CN" w:bidi="ar-SA"/>
        </w:rPr>
        <w:t>4、</w:t>
      </w:r>
      <w:r>
        <w:rPr>
          <w:rFonts w:hint="eastAsia" w:ascii="仿宋" w:hAnsi="仿宋" w:eastAsia="仿宋" w:cs="仿宋"/>
          <w:color w:val="auto"/>
          <w:kern w:val="2"/>
          <w:sz w:val="24"/>
          <w:szCs w:val="24"/>
          <w:u w:color="000000"/>
          <w:lang w:val="zh-TW" w:eastAsia="zh-CN" w:bidi="ar-SA"/>
        </w:rPr>
        <w:t>甲方</w:t>
      </w:r>
      <w:r>
        <w:rPr>
          <w:rFonts w:hint="eastAsia" w:ascii="仿宋" w:hAnsi="仿宋" w:eastAsia="仿宋" w:cs="仿宋"/>
          <w:color w:val="auto"/>
          <w:kern w:val="2"/>
          <w:sz w:val="24"/>
          <w:szCs w:val="24"/>
          <w:u w:color="000000"/>
          <w:lang w:val="zh-TW" w:eastAsia="zh-TW" w:bidi="ar-SA"/>
        </w:rPr>
        <w:t>保证必须的水、电供应，并承担全部使用费用。</w:t>
      </w:r>
    </w:p>
    <w:p w14:paraId="19A5AF89">
      <w:pPr>
        <w:keepNext w:val="0"/>
        <w:keepLines w:val="0"/>
        <w:pageBreakBefore w:val="0"/>
        <w:widowControl w:val="0"/>
        <w:tabs>
          <w:tab w:val="left" w:pos="1260"/>
        </w:tabs>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en-US" w:eastAsia="zh-CN" w:bidi="ar-SA"/>
        </w:rPr>
        <w:t>5、</w:t>
      </w:r>
      <w:r>
        <w:rPr>
          <w:rFonts w:hint="eastAsia" w:ascii="仿宋" w:hAnsi="仿宋" w:eastAsia="仿宋" w:cs="仿宋"/>
          <w:color w:val="auto"/>
          <w:kern w:val="2"/>
          <w:sz w:val="24"/>
          <w:szCs w:val="24"/>
          <w:u w:color="000000"/>
          <w:lang w:val="zh-TW" w:eastAsia="zh-CN" w:bidi="ar-SA"/>
        </w:rPr>
        <w:t>甲方</w:t>
      </w:r>
      <w:r>
        <w:rPr>
          <w:rFonts w:hint="eastAsia" w:ascii="仿宋" w:hAnsi="仿宋" w:eastAsia="仿宋" w:cs="仿宋"/>
          <w:color w:val="auto"/>
          <w:kern w:val="2"/>
          <w:sz w:val="24"/>
          <w:szCs w:val="24"/>
          <w:u w:color="000000"/>
          <w:lang w:val="zh-TW" w:eastAsia="zh-TW" w:bidi="ar-SA"/>
        </w:rPr>
        <w:t>负责设备维护维修通道的畅通及工作环境设施的完备。</w:t>
      </w:r>
    </w:p>
    <w:p w14:paraId="72DD0620">
      <w:pPr>
        <w:keepNext w:val="0"/>
        <w:keepLines w:val="0"/>
        <w:pageBreakBefore w:val="0"/>
        <w:widowControl w:val="0"/>
        <w:tabs>
          <w:tab w:val="left" w:pos="1260"/>
        </w:tabs>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en-US" w:eastAsia="zh-CN" w:bidi="ar-SA"/>
        </w:rPr>
        <w:t>6、</w:t>
      </w:r>
      <w:r>
        <w:rPr>
          <w:rFonts w:hint="eastAsia" w:ascii="仿宋" w:hAnsi="仿宋" w:eastAsia="仿宋" w:cs="仿宋"/>
          <w:color w:val="auto"/>
          <w:kern w:val="2"/>
          <w:sz w:val="24"/>
          <w:szCs w:val="24"/>
          <w:u w:color="000000"/>
          <w:lang w:val="zh-TW" w:eastAsia="zh-CN" w:bidi="ar-SA"/>
        </w:rPr>
        <w:t>甲方</w:t>
      </w:r>
      <w:r>
        <w:rPr>
          <w:rFonts w:hint="eastAsia" w:ascii="仿宋" w:hAnsi="仿宋" w:eastAsia="仿宋" w:cs="仿宋"/>
          <w:color w:val="auto"/>
          <w:kern w:val="2"/>
          <w:sz w:val="24"/>
          <w:szCs w:val="24"/>
          <w:u w:color="000000"/>
          <w:lang w:val="zh-TW" w:eastAsia="zh-TW" w:bidi="ar-SA"/>
        </w:rPr>
        <w:t>负责收取供能费用，及时反馈用户端的用能意见。</w:t>
      </w:r>
    </w:p>
    <w:p w14:paraId="3DEF09B0">
      <w:pPr>
        <w:keepNext w:val="0"/>
        <w:keepLines w:val="0"/>
        <w:pageBreakBefore w:val="0"/>
        <w:widowControl w:val="0"/>
        <w:tabs>
          <w:tab w:val="left" w:pos="1260"/>
        </w:tabs>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kern w:val="2"/>
          <w:sz w:val="24"/>
          <w:szCs w:val="24"/>
          <w:u w:color="000000"/>
          <w:lang w:val="en-US" w:eastAsia="zh-CN" w:bidi="ar-SA"/>
        </w:rPr>
      </w:pPr>
      <w:r>
        <w:rPr>
          <w:rFonts w:hint="eastAsia" w:ascii="仿宋" w:hAnsi="仿宋" w:eastAsia="仿宋" w:cs="仿宋"/>
          <w:color w:val="auto"/>
          <w:kern w:val="2"/>
          <w:sz w:val="24"/>
          <w:szCs w:val="24"/>
          <w:u w:color="000000"/>
          <w:lang w:val="zh-TW" w:eastAsia="zh-TW" w:bidi="ar-SA"/>
        </w:rPr>
        <w:t>7、甲方按时支付乙方的电梯维保费。</w:t>
      </w:r>
    </w:p>
    <w:p w14:paraId="1AE72A2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仿宋"/>
          <w:b/>
          <w:bCs/>
          <w:color w:val="auto"/>
          <w:kern w:val="2"/>
          <w:sz w:val="24"/>
          <w:szCs w:val="24"/>
          <w:u w:color="000000"/>
          <w:lang w:val="zh-TW" w:eastAsia="zh-TW" w:bidi="ar-SA"/>
        </w:rPr>
      </w:pPr>
      <w:r>
        <w:rPr>
          <w:rFonts w:hint="eastAsia" w:ascii="仿宋" w:hAnsi="仿宋" w:eastAsia="仿宋" w:cs="仿宋"/>
          <w:b/>
          <w:bCs/>
          <w:color w:val="auto"/>
          <w:kern w:val="2"/>
          <w:sz w:val="24"/>
          <w:szCs w:val="24"/>
          <w:u w:color="000000"/>
          <w:lang w:val="zh-TW" w:eastAsia="zh-CN" w:bidi="ar-SA"/>
        </w:rPr>
        <w:t>六、</w:t>
      </w:r>
      <w:r>
        <w:rPr>
          <w:rFonts w:hint="eastAsia" w:ascii="仿宋" w:hAnsi="仿宋" w:eastAsia="仿宋" w:cs="仿宋"/>
          <w:b/>
          <w:bCs/>
          <w:color w:val="auto"/>
          <w:kern w:val="2"/>
          <w:sz w:val="24"/>
          <w:szCs w:val="24"/>
          <w:u w:color="000000"/>
          <w:lang w:val="zh-TW" w:eastAsia="zh-TW" w:bidi="ar-SA"/>
        </w:rPr>
        <w:t>乙方的权利和义务</w:t>
      </w:r>
    </w:p>
    <w:p w14:paraId="0D453ECE">
      <w:pPr>
        <w:widowControl w:val="0"/>
        <w:spacing w:line="360" w:lineRule="auto"/>
        <w:jc w:val="left"/>
        <w:rPr>
          <w:rFonts w:hint="eastAsia" w:ascii="仿宋" w:hAnsi="仿宋" w:eastAsia="仿宋" w:cs="仿宋"/>
          <w:color w:val="auto"/>
          <w:kern w:val="2"/>
          <w:sz w:val="24"/>
          <w:szCs w:val="24"/>
          <w:u w:color="000000"/>
          <w:lang w:val="zh-TW" w:bidi="ar-SA"/>
        </w:rPr>
      </w:pPr>
      <w:r>
        <w:rPr>
          <w:rFonts w:hint="eastAsia" w:ascii="仿宋" w:hAnsi="仿宋" w:eastAsia="仿宋" w:cs="仿宋"/>
          <w:color w:val="auto"/>
          <w:kern w:val="2"/>
          <w:sz w:val="24"/>
          <w:szCs w:val="24"/>
          <w:u w:color="000000"/>
          <w:lang w:val="zh-TW" w:bidi="ar-SA"/>
        </w:rPr>
        <w:t>1、权利</w:t>
      </w:r>
    </w:p>
    <w:p w14:paraId="67BAAF0A">
      <w:pPr>
        <w:widowControl w:val="0"/>
        <w:spacing w:line="360" w:lineRule="auto"/>
        <w:jc w:val="left"/>
        <w:rPr>
          <w:rFonts w:hint="eastAsia" w:ascii="仿宋" w:hAnsi="仿宋" w:eastAsia="仿宋" w:cs="仿宋"/>
          <w:color w:val="auto"/>
          <w:kern w:val="2"/>
          <w:sz w:val="24"/>
          <w:szCs w:val="24"/>
          <w:u w:color="000000"/>
          <w:lang w:val="zh-TW" w:bidi="ar-SA"/>
        </w:rPr>
      </w:pPr>
      <w:r>
        <w:rPr>
          <w:rFonts w:hint="eastAsia" w:ascii="仿宋" w:hAnsi="仿宋" w:eastAsia="仿宋" w:cs="仿宋"/>
          <w:color w:val="auto"/>
          <w:kern w:val="2"/>
          <w:sz w:val="24"/>
          <w:szCs w:val="24"/>
          <w:u w:color="000000"/>
          <w:lang w:val="zh-TW" w:bidi="ar-SA"/>
        </w:rPr>
        <w:t>(1)有权要求甲方提供维保所需的工作环境，查询电梯相关资料。</w:t>
      </w:r>
    </w:p>
    <w:p w14:paraId="7556B374">
      <w:pPr>
        <w:widowControl w:val="0"/>
        <w:spacing w:line="360" w:lineRule="auto"/>
        <w:jc w:val="left"/>
        <w:rPr>
          <w:rFonts w:hint="eastAsia" w:ascii="仿宋" w:hAnsi="仿宋" w:eastAsia="仿宋" w:cs="仿宋"/>
          <w:color w:val="auto"/>
          <w:kern w:val="2"/>
          <w:sz w:val="24"/>
          <w:szCs w:val="24"/>
          <w:u w:color="000000"/>
          <w:lang w:val="zh-TW" w:bidi="ar-SA"/>
        </w:rPr>
      </w:pPr>
      <w:r>
        <w:rPr>
          <w:rFonts w:hint="eastAsia" w:ascii="仿宋" w:hAnsi="仿宋" w:eastAsia="仿宋" w:cs="仿宋"/>
          <w:color w:val="auto"/>
          <w:kern w:val="2"/>
          <w:sz w:val="24"/>
          <w:szCs w:val="24"/>
          <w:u w:color="000000"/>
          <w:lang w:val="zh-TW" w:bidi="ar-SA"/>
        </w:rPr>
        <w:t>(2)当电梯存在事故隐患时，乙方有权采取停梯措施及阻止冒险作业的权利</w:t>
      </w:r>
    </w:p>
    <w:p w14:paraId="0B9CDF38">
      <w:pPr>
        <w:widowControl w:val="0"/>
        <w:spacing w:line="360" w:lineRule="auto"/>
        <w:jc w:val="left"/>
        <w:rPr>
          <w:rFonts w:hint="eastAsia" w:ascii="仿宋" w:hAnsi="仿宋" w:eastAsia="仿宋" w:cs="仿宋"/>
          <w:color w:val="auto"/>
          <w:kern w:val="2"/>
          <w:sz w:val="24"/>
          <w:szCs w:val="24"/>
          <w:u w:color="000000"/>
          <w:lang w:val="zh-TW" w:bidi="ar-SA"/>
        </w:rPr>
      </w:pPr>
      <w:r>
        <w:rPr>
          <w:rFonts w:hint="eastAsia" w:ascii="仿宋" w:hAnsi="仿宋" w:eastAsia="仿宋" w:cs="仿宋"/>
          <w:color w:val="auto"/>
          <w:kern w:val="2"/>
          <w:sz w:val="24"/>
          <w:szCs w:val="24"/>
          <w:u w:color="000000"/>
          <w:lang w:val="zh-TW" w:bidi="ar-SA"/>
        </w:rPr>
        <w:t>(3)有权拒绝甲方提出的影响电梯安全运行的要求。</w:t>
      </w:r>
    </w:p>
    <w:p w14:paraId="4B5C0684">
      <w:pPr>
        <w:widowControl w:val="0"/>
        <w:spacing w:line="360" w:lineRule="auto"/>
        <w:jc w:val="left"/>
        <w:rPr>
          <w:rFonts w:hint="eastAsia" w:ascii="仿宋" w:hAnsi="仿宋" w:eastAsia="仿宋" w:cs="仿宋"/>
          <w:color w:val="auto"/>
          <w:kern w:val="2"/>
          <w:sz w:val="24"/>
          <w:szCs w:val="24"/>
          <w:u w:color="000000"/>
          <w:lang w:val="zh-TW" w:bidi="ar-SA"/>
        </w:rPr>
      </w:pPr>
      <w:r>
        <w:rPr>
          <w:rFonts w:hint="eastAsia" w:ascii="仿宋" w:hAnsi="仿宋" w:eastAsia="仿宋" w:cs="仿宋"/>
          <w:color w:val="auto"/>
          <w:kern w:val="2"/>
          <w:sz w:val="24"/>
          <w:szCs w:val="24"/>
          <w:u w:color="000000"/>
          <w:lang w:val="zh-TW" w:bidi="ar-SA"/>
        </w:rPr>
        <w:t>2、义务</w:t>
      </w:r>
    </w:p>
    <w:p w14:paraId="46FA4652">
      <w:pPr>
        <w:widowControl w:val="0"/>
        <w:spacing w:line="360" w:lineRule="auto"/>
        <w:jc w:val="left"/>
        <w:rPr>
          <w:rFonts w:hint="eastAsia" w:ascii="仿宋" w:hAnsi="仿宋" w:eastAsia="仿宋" w:cs="仿宋"/>
          <w:color w:val="auto"/>
          <w:kern w:val="2"/>
          <w:sz w:val="24"/>
          <w:szCs w:val="24"/>
          <w:u w:color="000000"/>
          <w:lang w:val="zh-TW" w:bidi="ar-SA"/>
        </w:rPr>
      </w:pPr>
      <w:r>
        <w:rPr>
          <w:rFonts w:hint="eastAsia" w:ascii="仿宋" w:hAnsi="仿宋" w:eastAsia="仿宋" w:cs="仿宋"/>
          <w:color w:val="auto"/>
          <w:kern w:val="2"/>
          <w:sz w:val="24"/>
          <w:szCs w:val="24"/>
          <w:u w:color="000000"/>
          <w:lang w:val="zh-TW" w:bidi="ar-SA"/>
        </w:rPr>
        <w:t>(1)按照《电梯使用管理与维护保养规则》(TSGT500</w:t>
      </w:r>
      <w:r>
        <w:rPr>
          <w:rFonts w:hint="eastAsia" w:ascii="仿宋" w:hAnsi="仿宋" w:eastAsia="仿宋" w:cs="仿宋"/>
          <w:color w:val="auto"/>
          <w:kern w:val="2"/>
          <w:sz w:val="24"/>
          <w:szCs w:val="24"/>
          <w:u w:color="000000"/>
          <w:lang w:val="zh-TW" w:eastAsia="zh-CN" w:bidi="ar-SA"/>
        </w:rPr>
        <w:t>2</w:t>
      </w:r>
      <w:r>
        <w:rPr>
          <w:rFonts w:hint="eastAsia" w:ascii="仿宋" w:hAnsi="仿宋" w:eastAsia="仿宋" w:cs="仿宋"/>
          <w:color w:val="auto"/>
          <w:kern w:val="2"/>
          <w:sz w:val="24"/>
          <w:szCs w:val="24"/>
          <w:u w:color="000000"/>
          <w:lang w:val="zh-TW" w:bidi="ar-SA"/>
        </w:rPr>
        <w:t>-20</w:t>
      </w:r>
      <w:r>
        <w:rPr>
          <w:rFonts w:hint="eastAsia" w:ascii="仿宋" w:hAnsi="仿宋" w:eastAsia="仿宋" w:cs="仿宋"/>
          <w:color w:val="auto"/>
          <w:kern w:val="2"/>
          <w:sz w:val="24"/>
          <w:szCs w:val="24"/>
          <w:u w:color="000000"/>
          <w:lang w:val="zh-TW" w:eastAsia="zh-CN" w:bidi="ar-SA"/>
        </w:rPr>
        <w:t>17</w:t>
      </w:r>
      <w:r>
        <w:rPr>
          <w:rFonts w:hint="eastAsia" w:ascii="仿宋" w:hAnsi="仿宋" w:eastAsia="仿宋" w:cs="仿宋"/>
          <w:color w:val="auto"/>
          <w:kern w:val="2"/>
          <w:sz w:val="24"/>
          <w:szCs w:val="24"/>
          <w:u w:color="000000"/>
          <w:lang w:val="zh-TW" w:bidi="ar-SA"/>
        </w:rPr>
        <w:t>)求，并根据电梯的使用情况和设备状况，经双方协商确认后，提供全年保养计划和各项定期保养计划的具体实施时间表。每台每次保养时间不得少于合同约定的相应最少保养时间。如需调整原保养计划，应提前</w:t>
      </w:r>
      <w:r>
        <w:rPr>
          <w:rFonts w:hint="eastAsia" w:ascii="仿宋" w:hAnsi="仿宋" w:eastAsia="仿宋" w:cs="仿宋"/>
          <w:color w:val="auto"/>
          <w:kern w:val="2"/>
          <w:sz w:val="24"/>
          <w:szCs w:val="24"/>
          <w:u w:val="none" w:color="000000"/>
          <w:lang w:val="en-US" w:eastAsia="zh-CN" w:bidi="ar-SA"/>
        </w:rPr>
        <w:t>15</w:t>
      </w:r>
      <w:r>
        <w:rPr>
          <w:rFonts w:hint="eastAsia" w:ascii="仿宋" w:hAnsi="仿宋" w:eastAsia="仿宋" w:cs="仿宋"/>
          <w:color w:val="auto"/>
          <w:kern w:val="2"/>
          <w:sz w:val="24"/>
          <w:szCs w:val="24"/>
          <w:u w:color="000000"/>
          <w:lang w:val="zh-TW" w:bidi="ar-SA"/>
        </w:rPr>
        <w:t>日通知甲方并经甲方同意后方可调整，但应保证保养时间问隔不得超过15日；</w:t>
      </w:r>
    </w:p>
    <w:p w14:paraId="55F655F4">
      <w:pPr>
        <w:widowControl w:val="0"/>
        <w:spacing w:line="360" w:lineRule="auto"/>
        <w:jc w:val="left"/>
        <w:rPr>
          <w:rFonts w:hint="eastAsia" w:ascii="仿宋" w:hAnsi="仿宋" w:eastAsia="仿宋" w:cs="仿宋"/>
          <w:color w:val="auto"/>
          <w:kern w:val="2"/>
          <w:sz w:val="24"/>
          <w:szCs w:val="24"/>
          <w:u w:color="000000"/>
          <w:lang w:val="zh-TW" w:bidi="ar-SA"/>
        </w:rPr>
      </w:pPr>
      <w:r>
        <w:rPr>
          <w:rFonts w:hint="eastAsia" w:ascii="仿宋" w:hAnsi="仿宋" w:eastAsia="仿宋" w:cs="仿宋"/>
          <w:color w:val="auto"/>
          <w:kern w:val="2"/>
          <w:sz w:val="24"/>
          <w:szCs w:val="24"/>
          <w:u w:color="000000"/>
          <w:lang w:val="zh-TW" w:bidi="ar-SA"/>
        </w:rPr>
        <w:t>(2)乙方对其维保的电梯安全性能负责。应当在本合同签订后对电梯是否符合安全技术规范要求进行确认，发现上个维保周期中电梯存在安全隐患的，应书面通知甲方，并及时进行整改。整改后的电梯应当符合相应的安全技术规范标准，并且处于正常的运行状态。</w:t>
      </w:r>
    </w:p>
    <w:p w14:paraId="169637FE">
      <w:pPr>
        <w:widowControl w:val="0"/>
        <w:numPr>
          <w:ilvl w:val="-1"/>
          <w:numId w:val="0"/>
        </w:numPr>
        <w:spacing w:line="360" w:lineRule="auto"/>
        <w:ind w:firstLine="480"/>
        <w:jc w:val="left"/>
        <w:rPr>
          <w:rFonts w:hint="eastAsia" w:ascii="仿宋" w:hAnsi="仿宋" w:eastAsia="仿宋" w:cs="仿宋"/>
          <w:color w:val="auto"/>
          <w:kern w:val="2"/>
          <w:sz w:val="24"/>
          <w:szCs w:val="24"/>
          <w:u w:color="000000"/>
          <w:lang w:val="zh-TW" w:bidi="ar-SA"/>
        </w:rPr>
      </w:pPr>
      <w:r>
        <w:rPr>
          <w:rFonts w:hint="eastAsia" w:ascii="仿宋" w:hAnsi="仿宋" w:eastAsia="仿宋" w:cs="仿宋"/>
          <w:color w:val="auto"/>
          <w:kern w:val="2"/>
          <w:sz w:val="24"/>
          <w:szCs w:val="24"/>
          <w:u w:color="000000"/>
          <w:lang w:val="zh-TW" w:bidi="ar-SA"/>
        </w:rPr>
        <w:t>(3)现场作业人员应当取得相应的《特种设备作业人员证》。为有效实施维保工作计划，乙方应安排熟悉所维保电梯的原理、结构性能、安全要求的持证特种设备作业人员负责维保工作，并督促其严格按照产品工艺要求、安全及技术规范进行维保。甲方可以随时检查和复印日志和维护计划。</w:t>
      </w:r>
    </w:p>
    <w:p w14:paraId="48CB7DC8">
      <w:pPr>
        <w:widowControl w:val="0"/>
        <w:numPr>
          <w:ilvl w:val="-1"/>
          <w:numId w:val="0"/>
        </w:numPr>
        <w:spacing w:line="360" w:lineRule="auto"/>
        <w:ind w:firstLine="480"/>
        <w:jc w:val="left"/>
        <w:rPr>
          <w:rFonts w:hint="eastAsia" w:ascii="仿宋" w:hAnsi="仿宋" w:eastAsia="仿宋" w:cs="仿宋"/>
          <w:color w:val="auto"/>
          <w:kern w:val="2"/>
          <w:sz w:val="24"/>
          <w:szCs w:val="24"/>
          <w:u w:color="000000"/>
          <w:lang w:val="zh-TW" w:bidi="ar-SA"/>
        </w:rPr>
      </w:pP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4</w:t>
      </w: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zh-TW" w:bidi="ar-SA"/>
        </w:rPr>
        <w:t>乙方提供的保养工作须在甲方指定的电梯非繁忙时间进行，停止设备运行进行维修保养时，应有明显的检修标志。故障修复时间：故障的修复时间不大于3小时；如果需要更换零部件，其修复时间允许适当延长</w:t>
      </w:r>
      <w:r>
        <w:rPr>
          <w:rFonts w:hint="eastAsia" w:ascii="仿宋" w:hAnsi="仿宋" w:eastAsia="仿宋" w:cs="仿宋"/>
          <w:color w:val="auto"/>
          <w:kern w:val="2"/>
          <w:sz w:val="24"/>
          <w:szCs w:val="24"/>
          <w:u w:color="000000"/>
          <w:lang w:val="zh-TW" w:eastAsia="zh-CN" w:bidi="ar-SA"/>
        </w:rPr>
        <w:t>（采购配件的时间除外）。</w:t>
      </w:r>
    </w:p>
    <w:p w14:paraId="08B2B132">
      <w:pPr>
        <w:widowControl w:val="0"/>
        <w:numPr>
          <w:ilvl w:val="-1"/>
          <w:numId w:val="0"/>
        </w:numPr>
        <w:spacing w:line="360" w:lineRule="auto"/>
        <w:ind w:firstLine="480"/>
        <w:jc w:val="left"/>
        <w:rPr>
          <w:rFonts w:hint="eastAsia" w:ascii="仿宋" w:hAnsi="仿宋" w:eastAsia="仿宋" w:cs="仿宋"/>
          <w:color w:val="auto"/>
          <w:kern w:val="2"/>
          <w:sz w:val="24"/>
          <w:szCs w:val="24"/>
          <w:u w:color="000000"/>
          <w:lang w:val="zh-TW" w:bidi="ar-SA"/>
        </w:rPr>
      </w:pP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5</w:t>
      </w: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zh-TW" w:bidi="ar-SA"/>
        </w:rPr>
        <w:t>乙方在服务时，更换的部件必须采用全新的、经设备整机制造商认可的、在品质、型号、制造商等方面与原部件相同的部件，并且使用设备整机制造商提供或推荐的润滑剂。如果得到甲方的书面批准，也可以采用同等的部件、润滑剂或者更换设备。需要修理的部件将被重新整修成“新”的状态。未提前得到甲方的批准，不得将设备的任何部件拆除带出物业。</w:t>
      </w:r>
    </w:p>
    <w:p w14:paraId="7E894D4E">
      <w:pPr>
        <w:widowControl w:val="0"/>
        <w:numPr>
          <w:ilvl w:val="-1"/>
          <w:numId w:val="0"/>
        </w:numPr>
        <w:spacing w:line="360" w:lineRule="auto"/>
        <w:ind w:firstLine="480"/>
        <w:jc w:val="left"/>
        <w:rPr>
          <w:rFonts w:hint="eastAsia" w:ascii="仿宋" w:hAnsi="仿宋" w:eastAsia="仿宋" w:cs="仿宋"/>
          <w:color w:val="auto"/>
          <w:kern w:val="2"/>
          <w:sz w:val="24"/>
          <w:szCs w:val="24"/>
          <w:u w:color="000000"/>
          <w:lang w:val="zh-TW" w:bidi="ar-SA"/>
        </w:rPr>
      </w:pP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6</w:t>
      </w: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zh-TW" w:bidi="ar-SA"/>
        </w:rPr>
        <w:t>乙方有责任提供备品部件的详细库存清单以及按季度监控和报告库存情况。甲方可以与乙方一起对相关的账目进行检查，以保证符合规定。</w:t>
      </w:r>
      <w:r>
        <w:rPr>
          <w:rFonts w:hint="eastAsia" w:ascii="仿宋" w:hAnsi="仿宋" w:eastAsia="仿宋" w:cs="仿宋"/>
          <w:color w:val="auto"/>
          <w:kern w:val="2"/>
          <w:sz w:val="24"/>
          <w:szCs w:val="24"/>
          <w:highlight w:val="none"/>
          <w:u w:color="000000"/>
          <w:lang w:val="zh-TW" w:bidi="ar-SA"/>
        </w:rPr>
        <w:br w:type="textWrapping"/>
      </w:r>
      <w:r>
        <w:rPr>
          <w:rFonts w:hint="eastAsia" w:ascii="仿宋" w:hAnsi="仿宋" w:eastAsia="仿宋" w:cs="仿宋"/>
          <w:color w:val="auto"/>
          <w:kern w:val="2"/>
          <w:sz w:val="24"/>
          <w:szCs w:val="24"/>
          <w:u w:color="000000"/>
          <w:lang w:val="en-US" w:eastAsia="zh-CN" w:bidi="ar-SA"/>
        </w:rPr>
        <w:t xml:space="preserve">    </w:t>
      </w:r>
      <w:r>
        <w:rPr>
          <w:rFonts w:hint="eastAsia" w:ascii="仿宋" w:hAnsi="仿宋" w:eastAsia="仿宋" w:cs="仿宋"/>
          <w:color w:val="auto"/>
          <w:kern w:val="2"/>
          <w:sz w:val="24"/>
          <w:szCs w:val="24"/>
          <w:u w:color="000000"/>
          <w:lang w:val="zh-TW" w:bidi="ar-SA"/>
        </w:rPr>
        <w:t>(</w:t>
      </w:r>
      <w:r>
        <w:rPr>
          <w:rFonts w:hint="eastAsia" w:ascii="仿宋" w:hAnsi="仿宋" w:eastAsia="仿宋" w:cs="仿宋"/>
          <w:color w:val="auto"/>
          <w:kern w:val="2"/>
          <w:sz w:val="24"/>
          <w:szCs w:val="24"/>
          <w:u w:color="000000"/>
          <w:lang w:val="en-US" w:eastAsia="zh-CN" w:bidi="ar-SA"/>
        </w:rPr>
        <w:t>7</w:t>
      </w:r>
      <w:r>
        <w:rPr>
          <w:rFonts w:hint="eastAsia" w:ascii="仿宋" w:hAnsi="仿宋" w:eastAsia="仿宋" w:cs="仿宋"/>
          <w:color w:val="auto"/>
          <w:kern w:val="2"/>
          <w:sz w:val="24"/>
          <w:szCs w:val="24"/>
          <w:u w:color="000000"/>
          <w:lang w:val="zh-TW" w:bidi="ar-SA"/>
        </w:rPr>
        <w:t>)作业过程中应服从甲方现场安全管理，落实现场安全防护措施，保证作业安全。需要安全监护作业的内容应书面告知甲方。</w:t>
      </w:r>
      <w:r>
        <w:rPr>
          <w:rFonts w:hint="eastAsia" w:ascii="仿宋" w:hAnsi="仿宋" w:eastAsia="仿宋" w:cs="仿宋"/>
          <w:color w:val="auto"/>
          <w:kern w:val="2"/>
          <w:sz w:val="24"/>
          <w:szCs w:val="24"/>
          <w:u w:color="000000"/>
          <w:lang w:val="zh-TW" w:bidi="ar-SA"/>
        </w:rPr>
        <w:br w:type="textWrapping"/>
      </w:r>
      <w:r>
        <w:rPr>
          <w:rFonts w:hint="eastAsia" w:ascii="仿宋" w:hAnsi="仿宋" w:eastAsia="仿宋" w:cs="仿宋"/>
          <w:color w:val="auto"/>
          <w:kern w:val="2"/>
          <w:sz w:val="24"/>
          <w:szCs w:val="24"/>
          <w:u w:color="000000"/>
          <w:lang w:val="en-US" w:eastAsia="zh-CN" w:bidi="ar-SA"/>
        </w:rPr>
        <w:t xml:space="preserve">    </w:t>
      </w:r>
      <w:r>
        <w:rPr>
          <w:rFonts w:hint="eastAsia" w:ascii="仿宋" w:hAnsi="仿宋" w:eastAsia="仿宋" w:cs="仿宋"/>
          <w:color w:val="auto"/>
          <w:kern w:val="2"/>
          <w:sz w:val="24"/>
          <w:szCs w:val="24"/>
          <w:u w:color="000000"/>
          <w:lang w:val="zh-TW" w:bidi="ar-SA"/>
        </w:rPr>
        <w:t>(</w:t>
      </w:r>
      <w:r>
        <w:rPr>
          <w:rFonts w:hint="eastAsia" w:ascii="仿宋" w:hAnsi="仿宋" w:eastAsia="仿宋" w:cs="仿宋"/>
          <w:color w:val="auto"/>
          <w:kern w:val="2"/>
          <w:sz w:val="24"/>
          <w:szCs w:val="24"/>
          <w:u w:color="000000"/>
          <w:lang w:val="en-US" w:eastAsia="zh-CN" w:bidi="ar-SA"/>
        </w:rPr>
        <w:t>8</w:t>
      </w:r>
      <w:r>
        <w:rPr>
          <w:rFonts w:hint="eastAsia" w:ascii="仿宋" w:hAnsi="仿宋" w:eastAsia="仿宋" w:cs="仿宋"/>
          <w:color w:val="auto"/>
          <w:kern w:val="2"/>
          <w:sz w:val="24"/>
          <w:szCs w:val="24"/>
          <w:u w:color="000000"/>
          <w:lang w:val="zh-TW" w:bidi="ar-SA"/>
        </w:rPr>
        <w:t>)现场需采取停梯维保措施时，应立即通知甲方并及时组织配合抢修。</w:t>
      </w:r>
      <w:r>
        <w:rPr>
          <w:rFonts w:hint="eastAsia" w:ascii="仿宋" w:hAnsi="仿宋" w:eastAsia="仿宋" w:cs="仿宋"/>
          <w:color w:val="auto"/>
          <w:kern w:val="2"/>
          <w:sz w:val="24"/>
          <w:szCs w:val="24"/>
          <w:u w:color="000000"/>
          <w:lang w:val="zh-TW" w:bidi="ar-SA"/>
        </w:rPr>
        <w:br w:type="textWrapping"/>
      </w:r>
      <w:r>
        <w:rPr>
          <w:rFonts w:hint="eastAsia" w:ascii="仿宋" w:hAnsi="仿宋" w:eastAsia="仿宋" w:cs="仿宋"/>
          <w:color w:val="auto"/>
          <w:kern w:val="2"/>
          <w:sz w:val="24"/>
          <w:szCs w:val="24"/>
          <w:u w:color="000000"/>
          <w:lang w:val="en-US" w:eastAsia="zh-CN" w:bidi="ar-SA"/>
        </w:rPr>
        <w:t xml:space="preserve">    </w:t>
      </w:r>
      <w:r>
        <w:rPr>
          <w:rFonts w:hint="eastAsia" w:ascii="仿宋" w:hAnsi="仿宋" w:eastAsia="仿宋" w:cs="仿宋"/>
          <w:color w:val="auto"/>
          <w:kern w:val="2"/>
          <w:sz w:val="24"/>
          <w:szCs w:val="24"/>
          <w:u w:color="000000"/>
          <w:lang w:val="zh-TW" w:bidi="ar-SA"/>
        </w:rPr>
        <w:t>(</w:t>
      </w:r>
      <w:r>
        <w:rPr>
          <w:rFonts w:hint="eastAsia" w:ascii="仿宋" w:hAnsi="仿宋" w:eastAsia="仿宋" w:cs="仿宋"/>
          <w:color w:val="auto"/>
          <w:kern w:val="2"/>
          <w:sz w:val="24"/>
          <w:szCs w:val="24"/>
          <w:u w:color="000000"/>
          <w:lang w:val="en-US" w:eastAsia="zh-CN" w:bidi="ar-SA"/>
        </w:rPr>
        <w:t>9</w:t>
      </w:r>
      <w:r>
        <w:rPr>
          <w:rFonts w:hint="eastAsia" w:ascii="仿宋" w:hAnsi="仿宋" w:eastAsia="仿宋" w:cs="仿宋"/>
          <w:color w:val="auto"/>
          <w:kern w:val="2"/>
          <w:sz w:val="24"/>
          <w:szCs w:val="24"/>
          <w:u w:color="000000"/>
          <w:lang w:val="zh-TW" w:bidi="ar-SA"/>
        </w:rPr>
        <w:t>)乙方应当配合电梯检验检测机构开展电梯定期检验，并参与电梯安全管理活动。负责完成年检中发现的属于电梯本体安全隐患的整改工作。</w:t>
      </w:r>
      <w:r>
        <w:rPr>
          <w:rFonts w:hint="eastAsia" w:ascii="仿宋" w:hAnsi="仿宋" w:eastAsia="仿宋" w:cs="仿宋"/>
          <w:color w:val="auto"/>
          <w:kern w:val="2"/>
          <w:sz w:val="24"/>
          <w:szCs w:val="24"/>
          <w:u w:color="000000"/>
          <w:lang w:val="zh-TW" w:bidi="ar-SA"/>
        </w:rPr>
        <w:br w:type="textWrapping"/>
      </w:r>
      <w:r>
        <w:rPr>
          <w:rFonts w:hint="eastAsia" w:ascii="仿宋" w:hAnsi="仿宋" w:eastAsia="仿宋" w:cs="仿宋"/>
          <w:color w:val="auto"/>
          <w:kern w:val="2"/>
          <w:sz w:val="24"/>
          <w:szCs w:val="24"/>
          <w:u w:color="000000"/>
          <w:lang w:val="en-US" w:eastAsia="zh-CN" w:bidi="ar-SA"/>
        </w:rPr>
        <w:t xml:space="preserve">    </w:t>
      </w:r>
      <w:r>
        <w:rPr>
          <w:rFonts w:hint="eastAsia" w:ascii="仿宋" w:hAnsi="仿宋" w:eastAsia="仿宋" w:cs="仿宋"/>
          <w:color w:val="auto"/>
          <w:kern w:val="2"/>
          <w:sz w:val="24"/>
          <w:szCs w:val="24"/>
          <w:u w:color="000000"/>
          <w:lang w:val="zh-TW" w:bidi="ar-SA"/>
        </w:rPr>
        <w:t>(</w:t>
      </w:r>
      <w:r>
        <w:rPr>
          <w:rFonts w:hint="eastAsia" w:ascii="仿宋" w:hAnsi="仿宋" w:eastAsia="仿宋" w:cs="仿宋"/>
          <w:color w:val="auto"/>
          <w:kern w:val="2"/>
          <w:sz w:val="24"/>
          <w:szCs w:val="24"/>
          <w:u w:color="000000"/>
          <w:lang w:val="en-US" w:eastAsia="zh-CN" w:bidi="ar-SA"/>
        </w:rPr>
        <w:t>10</w:t>
      </w:r>
      <w:r>
        <w:rPr>
          <w:rFonts w:hint="eastAsia" w:ascii="仿宋" w:hAnsi="仿宋" w:eastAsia="仿宋" w:cs="仿宋"/>
          <w:color w:val="auto"/>
          <w:kern w:val="2"/>
          <w:sz w:val="24"/>
          <w:szCs w:val="24"/>
          <w:u w:color="000000"/>
          <w:lang w:val="zh-TW" w:bidi="ar-SA"/>
        </w:rPr>
        <w:t>)乙方应在每年1月31日前向所在地特种设备安全监察机构报送本单位所承担维保电梯清单。如维保情况有变动，在变动后5个工作日内申报变动情况。</w:t>
      </w:r>
      <w:r>
        <w:rPr>
          <w:rFonts w:hint="eastAsia" w:ascii="仿宋" w:hAnsi="仿宋" w:eastAsia="仿宋" w:cs="仿宋"/>
          <w:color w:val="auto"/>
          <w:kern w:val="2"/>
          <w:sz w:val="24"/>
          <w:szCs w:val="24"/>
          <w:u w:color="000000"/>
          <w:lang w:val="zh-TW" w:bidi="ar-SA"/>
        </w:rPr>
        <w:br w:type="textWrapping"/>
      </w:r>
      <w:r>
        <w:rPr>
          <w:rFonts w:hint="eastAsia" w:ascii="仿宋" w:hAnsi="仿宋" w:eastAsia="仿宋" w:cs="仿宋"/>
          <w:color w:val="auto"/>
          <w:kern w:val="2"/>
          <w:sz w:val="24"/>
          <w:szCs w:val="24"/>
          <w:u w:color="000000"/>
          <w:lang w:val="en-US" w:eastAsia="zh-CN" w:bidi="ar-SA"/>
        </w:rPr>
        <w:t xml:space="preserve">    </w:t>
      </w:r>
      <w:r>
        <w:rPr>
          <w:rFonts w:hint="eastAsia" w:ascii="仿宋" w:hAnsi="仿宋" w:eastAsia="仿宋" w:cs="仿宋"/>
          <w:color w:val="auto"/>
          <w:kern w:val="2"/>
          <w:sz w:val="24"/>
          <w:szCs w:val="24"/>
          <w:u w:color="000000"/>
          <w:lang w:val="zh-TW" w:bidi="ar-SA"/>
        </w:rPr>
        <w:t>(</w:t>
      </w:r>
      <w:r>
        <w:rPr>
          <w:rFonts w:hint="eastAsia" w:ascii="仿宋" w:hAnsi="仿宋" w:eastAsia="仿宋" w:cs="仿宋"/>
          <w:color w:val="auto"/>
          <w:kern w:val="2"/>
          <w:sz w:val="24"/>
          <w:szCs w:val="24"/>
          <w:u w:color="000000"/>
          <w:lang w:val="zh-TW" w:eastAsia="zh-CN" w:bidi="ar-SA"/>
        </w:rPr>
        <w:t>1</w:t>
      </w:r>
      <w:r>
        <w:rPr>
          <w:rFonts w:hint="eastAsia" w:ascii="仿宋" w:hAnsi="仿宋" w:eastAsia="仿宋" w:cs="仿宋"/>
          <w:color w:val="auto"/>
          <w:kern w:val="2"/>
          <w:sz w:val="24"/>
          <w:szCs w:val="24"/>
          <w:u w:color="000000"/>
          <w:lang w:val="en-US" w:eastAsia="zh-CN" w:bidi="ar-SA"/>
        </w:rPr>
        <w:t>1</w:t>
      </w:r>
      <w:r>
        <w:rPr>
          <w:rFonts w:hint="eastAsia" w:ascii="仿宋" w:hAnsi="仿宋" w:eastAsia="仿宋" w:cs="仿宋"/>
          <w:color w:val="auto"/>
          <w:kern w:val="2"/>
          <w:sz w:val="24"/>
          <w:szCs w:val="24"/>
          <w:u w:color="000000"/>
          <w:lang w:val="zh-TW" w:bidi="ar-SA"/>
        </w:rPr>
        <w:t>)乙方应在维保当日将电梯维护保养标识张贴在电梯轿厢内，每半月更换标识维保时间。</w:t>
      </w:r>
      <w:r>
        <w:rPr>
          <w:rFonts w:hint="eastAsia" w:ascii="仿宋" w:hAnsi="仿宋" w:eastAsia="仿宋" w:cs="仿宋"/>
          <w:color w:val="auto"/>
          <w:kern w:val="2"/>
          <w:sz w:val="24"/>
          <w:szCs w:val="24"/>
          <w:u w:color="000000"/>
          <w:lang w:val="zh-TW" w:bidi="ar-SA"/>
        </w:rPr>
        <w:br w:type="textWrapping"/>
      </w:r>
      <w:r>
        <w:rPr>
          <w:rFonts w:hint="eastAsia" w:ascii="仿宋" w:hAnsi="仿宋" w:eastAsia="仿宋" w:cs="仿宋"/>
          <w:color w:val="auto"/>
          <w:kern w:val="2"/>
          <w:sz w:val="24"/>
          <w:szCs w:val="24"/>
          <w:u w:color="000000"/>
          <w:lang w:val="en-US" w:eastAsia="zh-CN" w:bidi="ar-SA"/>
        </w:rPr>
        <w:t xml:space="preserve">    </w:t>
      </w:r>
      <w:r>
        <w:rPr>
          <w:rFonts w:hint="eastAsia" w:ascii="仿宋" w:hAnsi="仿宋" w:eastAsia="仿宋" w:cs="仿宋"/>
          <w:color w:val="auto"/>
          <w:kern w:val="2"/>
          <w:sz w:val="24"/>
          <w:szCs w:val="24"/>
          <w:u w:color="000000"/>
          <w:lang w:val="zh-TW" w:bidi="ar-SA"/>
        </w:rPr>
        <w:t>(1</w:t>
      </w:r>
      <w:r>
        <w:rPr>
          <w:rFonts w:hint="eastAsia" w:ascii="仿宋" w:hAnsi="仿宋" w:eastAsia="仿宋" w:cs="仿宋"/>
          <w:color w:val="auto"/>
          <w:kern w:val="2"/>
          <w:sz w:val="24"/>
          <w:szCs w:val="24"/>
          <w:u w:color="000000"/>
          <w:lang w:val="en-US" w:eastAsia="zh-CN" w:bidi="ar-SA"/>
        </w:rPr>
        <w:t>2</w:t>
      </w:r>
      <w:r>
        <w:rPr>
          <w:rFonts w:hint="eastAsia" w:ascii="仿宋" w:hAnsi="仿宋" w:eastAsia="仿宋" w:cs="仿宋"/>
          <w:color w:val="auto"/>
          <w:kern w:val="2"/>
          <w:sz w:val="24"/>
          <w:szCs w:val="24"/>
          <w:u w:color="000000"/>
          <w:lang w:val="zh-TW" w:bidi="ar-SA"/>
        </w:rPr>
        <w:t>)乙方应当妥善保管好甲方提供的有关电梯图纸及相关资料并在合同终止后交还甲方。应当协助甲方建立健全安全管理制度、安全技术档案。</w:t>
      </w:r>
      <w:r>
        <w:rPr>
          <w:rFonts w:hint="eastAsia" w:ascii="仿宋" w:hAnsi="仿宋" w:eastAsia="仿宋" w:cs="仿宋"/>
          <w:color w:val="auto"/>
          <w:kern w:val="2"/>
          <w:sz w:val="24"/>
          <w:szCs w:val="24"/>
          <w:u w:color="000000"/>
          <w:lang w:val="zh-TW" w:bidi="ar-SA"/>
        </w:rPr>
        <w:br w:type="textWrapping"/>
      </w:r>
      <w:r>
        <w:rPr>
          <w:rFonts w:hint="eastAsia" w:ascii="仿宋" w:hAnsi="仿宋" w:eastAsia="仿宋" w:cs="仿宋"/>
          <w:color w:val="auto"/>
          <w:kern w:val="2"/>
          <w:sz w:val="24"/>
          <w:szCs w:val="24"/>
          <w:u w:color="000000"/>
          <w:lang w:val="en-US" w:eastAsia="zh-CN" w:bidi="ar-SA"/>
        </w:rPr>
        <w:t xml:space="preserve">     </w:t>
      </w:r>
      <w:r>
        <w:rPr>
          <w:rFonts w:hint="eastAsia" w:ascii="仿宋" w:hAnsi="仿宋" w:eastAsia="仿宋" w:cs="仿宋"/>
          <w:color w:val="auto"/>
          <w:kern w:val="2"/>
          <w:sz w:val="24"/>
          <w:szCs w:val="24"/>
          <w:u w:color="000000"/>
          <w:lang w:val="zh-TW" w:bidi="ar-SA"/>
        </w:rPr>
        <w:t>(1</w:t>
      </w:r>
      <w:r>
        <w:rPr>
          <w:rFonts w:hint="eastAsia" w:ascii="仿宋" w:hAnsi="仿宋" w:eastAsia="仿宋" w:cs="仿宋"/>
          <w:color w:val="auto"/>
          <w:kern w:val="2"/>
          <w:sz w:val="24"/>
          <w:szCs w:val="24"/>
          <w:u w:color="000000"/>
          <w:lang w:val="en-US" w:eastAsia="zh-CN" w:bidi="ar-SA"/>
        </w:rPr>
        <w:t>3</w:t>
      </w:r>
      <w:r>
        <w:rPr>
          <w:rFonts w:hint="eastAsia" w:ascii="仿宋" w:hAnsi="仿宋" w:eastAsia="仿宋" w:cs="仿宋"/>
          <w:color w:val="auto"/>
          <w:kern w:val="2"/>
          <w:sz w:val="24"/>
          <w:szCs w:val="24"/>
          <w:u w:color="000000"/>
          <w:lang w:val="zh-TW" w:bidi="ar-SA"/>
        </w:rPr>
        <w:t>)应按照黄石市电梯行业协会拟定的《黄石市电梯维保行业自律公约》及《黄石市电梯维保最低指导价》要求，对使用单位进行电梯维保价格公示。同时与甲方签订合同中日常保养期限不能少于一年。</w:t>
      </w:r>
    </w:p>
    <w:p w14:paraId="1D8D58BA">
      <w:pPr>
        <w:widowControl w:val="0"/>
        <w:spacing w:line="360" w:lineRule="auto"/>
        <w:jc w:val="left"/>
        <w:rPr>
          <w:rFonts w:hint="eastAsia" w:ascii="仿宋" w:hAnsi="仿宋" w:eastAsia="仿宋" w:cs="仿宋"/>
          <w:color w:val="auto"/>
          <w:kern w:val="2"/>
          <w:sz w:val="24"/>
          <w:szCs w:val="24"/>
          <w:u w:color="000000"/>
          <w:lang w:val="zh-TW" w:bidi="ar-SA"/>
        </w:rPr>
      </w:pPr>
      <w:r>
        <w:rPr>
          <w:rFonts w:hint="eastAsia" w:ascii="仿宋" w:hAnsi="仿宋" w:eastAsia="仿宋" w:cs="仿宋"/>
          <w:color w:val="auto"/>
          <w:kern w:val="2"/>
          <w:sz w:val="24"/>
          <w:szCs w:val="24"/>
          <w:u w:color="000000"/>
          <w:lang w:val="zh-TW" w:bidi="ar-SA"/>
        </w:rPr>
        <w:t>（1</w:t>
      </w:r>
      <w:r>
        <w:rPr>
          <w:rFonts w:hint="eastAsia" w:ascii="仿宋" w:hAnsi="仿宋" w:eastAsia="仿宋" w:cs="仿宋"/>
          <w:color w:val="auto"/>
          <w:kern w:val="2"/>
          <w:sz w:val="24"/>
          <w:szCs w:val="24"/>
          <w:u w:color="000000"/>
          <w:lang w:val="en-US" w:eastAsia="zh-CN" w:bidi="ar-SA"/>
        </w:rPr>
        <w:t>4</w:t>
      </w:r>
      <w:r>
        <w:rPr>
          <w:rFonts w:hint="eastAsia" w:ascii="仿宋" w:hAnsi="仿宋" w:eastAsia="仿宋" w:cs="仿宋"/>
          <w:color w:val="auto"/>
          <w:kern w:val="2"/>
          <w:sz w:val="24"/>
          <w:szCs w:val="24"/>
          <w:u w:color="000000"/>
          <w:lang w:val="zh-TW" w:bidi="ar-SA"/>
        </w:rPr>
        <w:t>）乙方不得以任何形式将维保工作非法分包、转包。</w:t>
      </w:r>
    </w:p>
    <w:p w14:paraId="379FCBA3">
      <w:pPr>
        <w:keepNext w:val="0"/>
        <w:keepLines w:val="0"/>
        <w:pageBreakBefore w:val="0"/>
        <w:widowControl w:val="0"/>
        <w:kinsoku/>
        <w:overflowPunct/>
        <w:topLinePunct w:val="0"/>
        <w:bidi w:val="0"/>
        <w:adjustRightInd/>
        <w:snapToGrid/>
        <w:spacing w:line="360" w:lineRule="auto"/>
        <w:jc w:val="left"/>
        <w:textAlignment w:val="auto"/>
        <w:rPr>
          <w:rFonts w:hint="eastAsia" w:ascii="仿宋" w:hAnsi="仿宋" w:eastAsia="仿宋" w:cs="仿宋"/>
          <w:color w:val="auto"/>
          <w:szCs w:val="24"/>
          <w:highlight w:val="none"/>
          <w:u w:color="000000"/>
          <w:lang w:val="zh-TW" w:eastAsia="zh-CN"/>
        </w:rPr>
      </w:pPr>
      <w:r>
        <w:rPr>
          <w:rFonts w:hint="eastAsia" w:ascii="仿宋" w:hAnsi="仿宋" w:eastAsia="仿宋" w:cs="仿宋"/>
          <w:color w:val="auto"/>
          <w:szCs w:val="24"/>
          <w:u w:color="000000"/>
          <w:lang w:val="zh-TW" w:eastAsia="zh-CN"/>
        </w:rPr>
        <w:t>（</w:t>
      </w:r>
      <w:r>
        <w:rPr>
          <w:rFonts w:hint="eastAsia" w:ascii="仿宋" w:hAnsi="仿宋" w:eastAsia="仿宋" w:cs="仿宋"/>
          <w:color w:val="auto"/>
          <w:szCs w:val="24"/>
          <w:u w:color="000000"/>
          <w:lang w:val="en-US" w:eastAsia="zh-CN"/>
        </w:rPr>
        <w:t>15</w:t>
      </w:r>
      <w:r>
        <w:rPr>
          <w:rFonts w:hint="eastAsia" w:ascii="仿宋" w:hAnsi="仿宋" w:eastAsia="仿宋" w:cs="仿宋"/>
          <w:color w:val="auto"/>
          <w:szCs w:val="24"/>
          <w:u w:color="000000"/>
          <w:lang w:val="zh-TW" w:eastAsia="zh-CN"/>
        </w:rPr>
        <w:t>）</w:t>
      </w:r>
      <w:r>
        <w:rPr>
          <w:rFonts w:hint="eastAsia" w:ascii="仿宋" w:hAnsi="仿宋" w:eastAsia="仿宋" w:cs="仿宋"/>
          <w:color w:val="auto"/>
          <w:szCs w:val="24"/>
          <w:highlight w:val="none"/>
          <w:u w:color="000000"/>
          <w:lang w:val="zh-TW" w:eastAsia="zh-TW"/>
        </w:rPr>
        <w:t>乙方负责对管理范围内的所有设备设施进行故障发现，上报及维修。维修工作所需设备、工具和材料由</w:t>
      </w:r>
      <w:r>
        <w:rPr>
          <w:rFonts w:hint="eastAsia" w:ascii="仿宋" w:hAnsi="仿宋" w:eastAsia="仿宋" w:cs="仿宋"/>
          <w:color w:val="auto"/>
          <w:szCs w:val="24"/>
          <w:highlight w:val="none"/>
          <w:u w:color="000000"/>
          <w:lang w:val="zh-TW" w:eastAsia="zh-CN"/>
        </w:rPr>
        <w:t>乙</w:t>
      </w:r>
      <w:r>
        <w:rPr>
          <w:rFonts w:hint="eastAsia" w:ascii="仿宋" w:hAnsi="仿宋" w:eastAsia="仿宋" w:cs="仿宋"/>
          <w:color w:val="auto"/>
          <w:szCs w:val="24"/>
          <w:highlight w:val="none"/>
          <w:u w:color="000000"/>
          <w:lang w:val="zh-TW" w:eastAsia="zh-TW"/>
        </w:rPr>
        <w:t>方负责，</w:t>
      </w:r>
      <w:r>
        <w:rPr>
          <w:rFonts w:hint="eastAsia" w:ascii="仿宋" w:hAnsi="仿宋" w:eastAsia="仿宋" w:cs="仿宋"/>
          <w:color w:val="auto"/>
          <w:szCs w:val="24"/>
          <w:u w:color="000000"/>
          <w:lang w:val="en-US" w:eastAsia="zh-CN"/>
        </w:rPr>
        <w:t>向</w:t>
      </w:r>
      <w:r>
        <w:rPr>
          <w:rFonts w:hint="eastAsia" w:ascii="仿宋" w:hAnsi="仿宋" w:eastAsia="仿宋" w:cs="仿宋"/>
          <w:color w:val="auto"/>
          <w:szCs w:val="24"/>
          <w:highlight w:val="none"/>
          <w:u w:color="000000"/>
          <w:lang w:val="zh-TW" w:eastAsia="zh-TW"/>
        </w:rPr>
        <w:t>甲方</w:t>
      </w:r>
      <w:r>
        <w:rPr>
          <w:rFonts w:hint="eastAsia" w:ascii="仿宋" w:hAnsi="仿宋" w:eastAsia="仿宋" w:cs="仿宋"/>
          <w:color w:val="auto"/>
          <w:szCs w:val="24"/>
          <w:u w:color="000000"/>
          <w:lang w:val="en-US" w:eastAsia="zh-CN"/>
        </w:rPr>
        <w:t>提供</w:t>
      </w:r>
      <w:r>
        <w:rPr>
          <w:rFonts w:hint="eastAsia" w:ascii="仿宋" w:hAnsi="仿宋" w:eastAsia="仿宋" w:cs="仿宋"/>
          <w:color w:val="auto"/>
          <w:szCs w:val="24"/>
          <w:highlight w:val="none"/>
          <w:u w:color="000000"/>
          <w:lang w:val="zh-TW" w:eastAsia="zh-CN"/>
        </w:rPr>
        <w:t>维修联系函</w:t>
      </w:r>
      <w:r>
        <w:rPr>
          <w:rFonts w:hint="eastAsia" w:ascii="仿宋" w:hAnsi="仿宋" w:eastAsia="仿宋" w:cs="仿宋"/>
          <w:color w:val="auto"/>
          <w:szCs w:val="24"/>
          <w:highlight w:val="none"/>
          <w:u w:color="000000"/>
          <w:lang w:val="zh-TW" w:eastAsia="zh-TW"/>
        </w:rPr>
        <w:t>申报。若因乙方操作不当等原因引起的故障，排除费用包括修理费用由乙方承担，并赔偿甲方由此造成的损失。</w:t>
      </w:r>
    </w:p>
    <w:p w14:paraId="5053C80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仿宋"/>
          <w:b/>
          <w:bCs/>
          <w:color w:val="auto"/>
          <w:kern w:val="2"/>
          <w:sz w:val="24"/>
          <w:szCs w:val="24"/>
          <w:u w:color="000000"/>
          <w:lang w:val="zh-TW" w:eastAsia="zh-TW" w:bidi="ar-SA"/>
        </w:rPr>
      </w:pPr>
      <w:r>
        <w:rPr>
          <w:rFonts w:hint="eastAsia" w:ascii="仿宋" w:hAnsi="仿宋" w:eastAsia="仿宋" w:cs="仿宋"/>
          <w:b/>
          <w:bCs/>
          <w:color w:val="auto"/>
          <w:kern w:val="2"/>
          <w:sz w:val="24"/>
          <w:szCs w:val="24"/>
          <w:u w:color="000000"/>
          <w:lang w:val="zh-TW" w:eastAsia="zh-CN" w:bidi="ar-SA"/>
        </w:rPr>
        <w:t>七、</w:t>
      </w:r>
      <w:r>
        <w:rPr>
          <w:rFonts w:hint="eastAsia" w:ascii="仿宋" w:hAnsi="仿宋" w:eastAsia="仿宋" w:cs="仿宋"/>
          <w:b/>
          <w:bCs/>
          <w:color w:val="auto"/>
          <w:kern w:val="2"/>
          <w:sz w:val="24"/>
          <w:szCs w:val="24"/>
          <w:u w:color="000000"/>
          <w:lang w:val="zh-TW" w:eastAsia="zh-TW" w:bidi="ar-SA"/>
        </w:rPr>
        <w:t>违约责任</w:t>
      </w:r>
    </w:p>
    <w:p w14:paraId="673B0BA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zh-TW" w:eastAsia="zh-TW" w:bidi="ar-SA"/>
        </w:rPr>
        <w:t>1.乙方未经甲方书面同意不得将本合同债权转让给第三方，否则乙方向甲方支付违约金</w:t>
      </w:r>
      <w:r>
        <w:rPr>
          <w:rFonts w:hint="eastAsia" w:ascii="仿宋" w:hAnsi="仿宋" w:eastAsia="仿宋" w:cs="仿宋"/>
          <w:color w:val="auto"/>
          <w:kern w:val="2"/>
          <w:sz w:val="24"/>
          <w:szCs w:val="24"/>
          <w:u w:val="single" w:color="auto"/>
          <w:lang w:val="en-US" w:eastAsia="zh-CN" w:bidi="ar-SA"/>
        </w:rPr>
        <w:t xml:space="preserve"> 5 </w:t>
      </w:r>
      <w:r>
        <w:rPr>
          <w:rFonts w:hint="eastAsia" w:ascii="仿宋" w:hAnsi="仿宋" w:eastAsia="仿宋" w:cs="仿宋"/>
          <w:color w:val="auto"/>
          <w:kern w:val="2"/>
          <w:sz w:val="24"/>
          <w:szCs w:val="24"/>
          <w:u w:color="000000"/>
          <w:lang w:val="zh-TW" w:eastAsia="zh-TW" w:bidi="ar-SA"/>
        </w:rPr>
        <w:t>万元。</w:t>
      </w:r>
    </w:p>
    <w:p w14:paraId="6D7CCB3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zh-TW" w:eastAsia="zh-TW" w:bidi="ar-SA"/>
        </w:rPr>
        <w:t>2.乙方承诺妥善处理对外关系（含债权债务关系），因乙方原因导致甲方被第三方提起诉讼（或仲裁），每发生一起乙方向甲方承担支付违约金</w:t>
      </w:r>
      <w:r>
        <w:rPr>
          <w:rFonts w:hint="eastAsia" w:ascii="仿宋" w:hAnsi="仿宋" w:eastAsia="仿宋" w:cs="仿宋"/>
          <w:color w:val="auto"/>
          <w:kern w:val="2"/>
          <w:sz w:val="24"/>
          <w:szCs w:val="24"/>
          <w:u w:val="single" w:color="auto"/>
          <w:lang w:val="en-US" w:eastAsia="zh-CN" w:bidi="ar-SA"/>
        </w:rPr>
        <w:t xml:space="preserve"> 5 </w:t>
      </w:r>
      <w:r>
        <w:rPr>
          <w:rFonts w:hint="eastAsia" w:ascii="仿宋" w:hAnsi="仿宋" w:eastAsia="仿宋" w:cs="仿宋"/>
          <w:color w:val="auto"/>
          <w:kern w:val="2"/>
          <w:sz w:val="24"/>
          <w:szCs w:val="24"/>
          <w:u w:color="000000"/>
          <w:lang w:val="zh-TW" w:eastAsia="zh-TW" w:bidi="ar-SA"/>
        </w:rPr>
        <w:t>万元，同时甲方有权按照案件标的金额冻结应支付乙方的款项，直至案件终结。</w:t>
      </w:r>
    </w:p>
    <w:p w14:paraId="4F421377">
      <w:pPr>
        <w:widowControl w:val="0"/>
        <w:numPr>
          <w:ilvl w:val="-1"/>
          <w:numId w:val="0"/>
        </w:numPr>
        <w:spacing w:line="360" w:lineRule="auto"/>
        <w:ind w:left="0" w:firstLine="480"/>
        <w:jc w:val="both"/>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zh-TW" w:eastAsia="zh-TW" w:bidi="ar-SA"/>
        </w:rPr>
        <w:t>3.一方当事人未按约定履行义务给对方造成全部损失的，应当承担相应责任。</w:t>
      </w:r>
    </w:p>
    <w:p w14:paraId="2E3EAC64">
      <w:pPr>
        <w:widowControl w:val="0"/>
        <w:numPr>
          <w:ilvl w:val="-1"/>
          <w:numId w:val="0"/>
        </w:numPr>
        <w:spacing w:line="360" w:lineRule="auto"/>
        <w:ind w:left="0" w:firstLine="480"/>
        <w:jc w:val="both"/>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en-US" w:eastAsia="zh-CN" w:bidi="ar-SA"/>
        </w:rPr>
        <w:t>4.</w:t>
      </w:r>
      <w:r>
        <w:rPr>
          <w:rFonts w:hint="eastAsia" w:ascii="仿宋" w:hAnsi="仿宋" w:eastAsia="仿宋" w:cs="仿宋"/>
          <w:color w:val="auto"/>
          <w:kern w:val="2"/>
          <w:sz w:val="24"/>
          <w:szCs w:val="24"/>
          <w:u w:color="000000"/>
          <w:lang w:val="zh-TW" w:eastAsia="zh-TW" w:bidi="ar-SA"/>
        </w:rPr>
        <w:t>一方当事人无法继续履行合同，应当及时通知对方，并承担因合同解除而给对方造成的全部经济损失。</w:t>
      </w:r>
    </w:p>
    <w:p w14:paraId="2E3879DD">
      <w:pPr>
        <w:widowControl w:val="0"/>
        <w:numPr>
          <w:ilvl w:val="-1"/>
          <w:numId w:val="0"/>
        </w:numPr>
        <w:spacing w:line="360" w:lineRule="auto"/>
        <w:ind w:left="0" w:firstLine="480"/>
        <w:jc w:val="both"/>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en-US" w:eastAsia="zh-CN" w:bidi="ar-SA"/>
        </w:rPr>
        <w:t>5.</w:t>
      </w:r>
      <w:r>
        <w:rPr>
          <w:rFonts w:hint="eastAsia" w:ascii="仿宋" w:hAnsi="仿宋" w:eastAsia="仿宋" w:cs="仿宋"/>
          <w:color w:val="auto"/>
          <w:kern w:val="2"/>
          <w:sz w:val="24"/>
          <w:szCs w:val="24"/>
          <w:u w:color="000000"/>
          <w:lang w:val="zh-TW" w:eastAsia="zh-TW" w:bidi="ar-SA"/>
        </w:rPr>
        <w:t>甲方无正当理由未按照约定期限支付维保费用的，乙方有权终止合同，并依照合同法规定要求甲方赔偿损失。</w:t>
      </w:r>
    </w:p>
    <w:p w14:paraId="17A72116">
      <w:pPr>
        <w:widowControl w:val="0"/>
        <w:numPr>
          <w:ilvl w:val="-1"/>
          <w:numId w:val="0"/>
        </w:numPr>
        <w:spacing w:line="360" w:lineRule="auto"/>
        <w:ind w:left="0" w:firstLine="480"/>
        <w:jc w:val="both"/>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en-US" w:eastAsia="zh-CN" w:bidi="ar-SA"/>
        </w:rPr>
        <w:t>6.</w:t>
      </w:r>
      <w:r>
        <w:rPr>
          <w:rFonts w:hint="eastAsia" w:ascii="仿宋" w:hAnsi="仿宋" w:eastAsia="仿宋" w:cs="仿宋"/>
          <w:color w:val="auto"/>
          <w:kern w:val="2"/>
          <w:sz w:val="24"/>
          <w:szCs w:val="24"/>
          <w:u w:color="000000"/>
          <w:lang w:val="zh-TW" w:eastAsia="zh-TW" w:bidi="ar-SA"/>
        </w:rPr>
        <w:t>甲方违反约定允许非乙方人员从事电梯维保工作的，给乙方造成损失的，应当按照给乙方造成损失的，由甲方赔偿损失。</w:t>
      </w:r>
    </w:p>
    <w:p w14:paraId="63EAD095">
      <w:pPr>
        <w:widowControl w:val="0"/>
        <w:numPr>
          <w:ilvl w:val="-1"/>
          <w:numId w:val="0"/>
        </w:numPr>
        <w:spacing w:line="360" w:lineRule="auto"/>
        <w:ind w:left="0" w:firstLine="480"/>
        <w:jc w:val="both"/>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en-US" w:eastAsia="zh-CN" w:bidi="ar-SA"/>
        </w:rPr>
        <w:t>7.</w:t>
      </w:r>
      <w:r>
        <w:rPr>
          <w:rFonts w:hint="eastAsia" w:ascii="仿宋" w:hAnsi="仿宋" w:eastAsia="仿宋" w:cs="仿宋"/>
          <w:color w:val="auto"/>
          <w:kern w:val="2"/>
          <w:sz w:val="24"/>
          <w:szCs w:val="24"/>
          <w:u w:color="000000"/>
          <w:lang w:val="zh-TW" w:eastAsia="zh-TW" w:bidi="ar-SA"/>
        </w:rPr>
        <w:t>经当地质量技术监督局检测认定，因电梯使用管理原因（非电梯维保原因）导致人身伤亡或设备损坏、零部件丢失的，由甲方自行承担全部责任。</w:t>
      </w:r>
    </w:p>
    <w:p w14:paraId="703641C9">
      <w:pPr>
        <w:widowControl w:val="0"/>
        <w:numPr>
          <w:ilvl w:val="-1"/>
          <w:numId w:val="0"/>
        </w:numPr>
        <w:spacing w:line="360" w:lineRule="auto"/>
        <w:ind w:left="0" w:firstLine="480"/>
        <w:jc w:val="both"/>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en-US" w:eastAsia="zh-CN" w:bidi="ar-SA"/>
        </w:rPr>
        <w:t>8.</w:t>
      </w:r>
      <w:r>
        <w:rPr>
          <w:rFonts w:hint="eastAsia" w:ascii="仿宋" w:hAnsi="仿宋" w:eastAsia="仿宋" w:cs="仿宋"/>
          <w:color w:val="auto"/>
          <w:kern w:val="2"/>
          <w:sz w:val="24"/>
          <w:szCs w:val="24"/>
          <w:u w:color="000000"/>
          <w:lang w:val="zh-TW" w:eastAsia="zh-TW" w:bidi="ar-SA"/>
        </w:rPr>
        <w:t>、若未按乙方的书面要求同意更换应该更换的电梯零部件而导致电梯故障或存在安全隐患，由甲方自行承担责任。</w:t>
      </w:r>
    </w:p>
    <w:p w14:paraId="5EE7BAA8">
      <w:pPr>
        <w:widowControl w:val="0"/>
        <w:numPr>
          <w:ilvl w:val="-1"/>
          <w:numId w:val="0"/>
        </w:numPr>
        <w:spacing w:line="360" w:lineRule="auto"/>
        <w:ind w:left="0" w:firstLine="480"/>
        <w:jc w:val="both"/>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en-US" w:eastAsia="zh-CN" w:bidi="ar-SA"/>
        </w:rPr>
        <w:t>9.</w:t>
      </w:r>
      <w:r>
        <w:rPr>
          <w:rFonts w:hint="eastAsia" w:ascii="仿宋" w:hAnsi="仿宋" w:eastAsia="仿宋" w:cs="仿宋"/>
          <w:color w:val="auto"/>
          <w:kern w:val="2"/>
          <w:sz w:val="24"/>
          <w:szCs w:val="24"/>
          <w:u w:color="000000"/>
          <w:lang w:val="zh-TW" w:eastAsia="zh-TW" w:bidi="ar-SA"/>
        </w:rPr>
        <w:t>乙方违反约定，作业过程中未服从甲方现场安全管理落实现场安全防护措施，或需要安全监护的作业时作业人员只有一个，或保养时间不足，或电梯困人故障在接到甲方通知后未在</w:t>
      </w:r>
      <w:r>
        <w:rPr>
          <w:rFonts w:hint="eastAsia" w:ascii="仿宋" w:hAnsi="仿宋" w:eastAsia="仿宋" w:cs="仿宋"/>
          <w:color w:val="auto"/>
          <w:kern w:val="2"/>
          <w:sz w:val="24"/>
          <w:szCs w:val="24"/>
          <w:u w:val="none" w:color="000000"/>
          <w:lang w:val="zh-TW" w:eastAsia="zh-TW" w:bidi="ar-SA"/>
        </w:rPr>
        <w:t xml:space="preserve"> 30</w:t>
      </w:r>
      <w:r>
        <w:rPr>
          <w:rFonts w:hint="eastAsia" w:ascii="仿宋" w:hAnsi="仿宋" w:eastAsia="仿宋" w:cs="仿宋"/>
          <w:color w:val="auto"/>
          <w:kern w:val="2"/>
          <w:sz w:val="24"/>
          <w:szCs w:val="24"/>
          <w:u w:color="000000"/>
          <w:lang w:val="zh-TW" w:eastAsia="zh-TW" w:bidi="ar-SA"/>
        </w:rPr>
        <w:t>分钟内赶赴现场实施紧急救援；电梯发生其他故障，乙方应在接到甲方通知后</w:t>
      </w:r>
      <w:r>
        <w:rPr>
          <w:rFonts w:hint="eastAsia" w:ascii="仿宋" w:hAnsi="仿宋" w:eastAsia="仿宋" w:cs="仿宋"/>
          <w:color w:val="auto"/>
          <w:kern w:val="2"/>
          <w:sz w:val="24"/>
          <w:szCs w:val="24"/>
          <w:u w:val="none" w:color="000000"/>
          <w:lang w:val="zh-TW" w:eastAsia="zh-TW" w:bidi="ar-SA"/>
        </w:rPr>
        <w:t xml:space="preserve">未在 60 </w:t>
      </w:r>
      <w:r>
        <w:rPr>
          <w:rFonts w:hint="eastAsia" w:ascii="仿宋" w:hAnsi="仿宋" w:eastAsia="仿宋" w:cs="仿宋"/>
          <w:color w:val="auto"/>
          <w:kern w:val="2"/>
          <w:sz w:val="24"/>
          <w:szCs w:val="24"/>
          <w:u w:color="000000"/>
          <w:lang w:val="zh-TW" w:eastAsia="zh-TW" w:bidi="ar-SA"/>
        </w:rPr>
        <w:t>分钟内赶到现场实施抢修，甲方可拒付当次作业或保养的当台当月保养费。</w:t>
      </w:r>
    </w:p>
    <w:p w14:paraId="1171A171">
      <w:pPr>
        <w:widowControl w:val="0"/>
        <w:numPr>
          <w:ilvl w:val="-1"/>
          <w:numId w:val="0"/>
        </w:numPr>
        <w:spacing w:line="360" w:lineRule="auto"/>
        <w:ind w:left="0" w:firstLine="480"/>
        <w:jc w:val="both"/>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en-US" w:eastAsia="zh-CN" w:bidi="ar-SA"/>
        </w:rPr>
        <w:t>10.</w:t>
      </w:r>
      <w:r>
        <w:rPr>
          <w:rFonts w:hint="eastAsia" w:ascii="仿宋" w:hAnsi="仿宋" w:eastAsia="仿宋" w:cs="仿宋"/>
          <w:color w:val="auto"/>
          <w:kern w:val="2"/>
          <w:sz w:val="24"/>
          <w:szCs w:val="24"/>
          <w:u w:color="000000"/>
          <w:lang w:val="zh-TW" w:eastAsia="zh-TW" w:bidi="ar-SA"/>
        </w:rPr>
        <w:t>乙方维护工作不符合合同约定的维保标准或是要求的，乙方应当返工，并按照维保费用总额的30%向甲方支付违约金。</w:t>
      </w:r>
    </w:p>
    <w:p w14:paraId="6A864E22">
      <w:pPr>
        <w:widowControl w:val="0"/>
        <w:numPr>
          <w:ilvl w:val="-1"/>
          <w:numId w:val="0"/>
        </w:numPr>
        <w:spacing w:line="360" w:lineRule="auto"/>
        <w:ind w:left="0" w:firstLine="480"/>
        <w:jc w:val="both"/>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en-US" w:eastAsia="zh-CN" w:bidi="ar-SA"/>
        </w:rPr>
        <w:t>11.</w:t>
      </w:r>
      <w:r>
        <w:rPr>
          <w:rFonts w:hint="eastAsia" w:ascii="仿宋" w:hAnsi="仿宋" w:eastAsia="仿宋" w:cs="仿宋"/>
          <w:color w:val="auto"/>
          <w:kern w:val="2"/>
          <w:sz w:val="24"/>
          <w:szCs w:val="24"/>
          <w:u w:color="000000"/>
          <w:lang w:val="zh-TW" w:eastAsia="zh-TW" w:bidi="ar-SA"/>
        </w:rPr>
        <w:t>因维保原因导致人身伤亡或设备损坏、零部件丢失的，由乙方承担全部责任。因乙方维护保养不当、未及时、超时提供紧急修理服务，而造成第三方因电梯向甲方主张权利，包括不限于投诉、信访、诉讼、仲裁等，由乙方负责处理并承担由此发生的一切费用，若甲方先行承担相关费用，甲方有权向乙方追偿。</w:t>
      </w:r>
    </w:p>
    <w:p w14:paraId="2C3D9BDD">
      <w:pPr>
        <w:widowControl w:val="0"/>
        <w:spacing w:line="360" w:lineRule="auto"/>
        <w:ind w:left="0" w:firstLine="480"/>
        <w:jc w:val="both"/>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zh-TW" w:eastAsia="zh-TW" w:bidi="ar-SA"/>
        </w:rPr>
        <w:t>1</w:t>
      </w:r>
      <w:r>
        <w:rPr>
          <w:rFonts w:hint="eastAsia" w:ascii="仿宋" w:hAnsi="仿宋" w:eastAsia="仿宋" w:cs="仿宋"/>
          <w:color w:val="auto"/>
          <w:kern w:val="2"/>
          <w:sz w:val="24"/>
          <w:szCs w:val="24"/>
          <w:u w:color="000000"/>
          <w:lang w:val="en-US" w:eastAsia="zh-CN" w:bidi="ar-SA"/>
        </w:rPr>
        <w:t>2.</w:t>
      </w:r>
      <w:r>
        <w:rPr>
          <w:rFonts w:hint="eastAsia" w:ascii="仿宋" w:hAnsi="仿宋" w:eastAsia="仿宋" w:cs="仿宋"/>
          <w:color w:val="auto"/>
          <w:kern w:val="2"/>
          <w:sz w:val="24"/>
          <w:szCs w:val="24"/>
          <w:u w:color="000000"/>
          <w:lang w:val="zh-TW" w:eastAsia="zh-TW" w:bidi="ar-SA"/>
        </w:rPr>
        <w:t>因维保原因导致电梯检验不合格的，由乙方承担电梯复检费用。</w:t>
      </w:r>
    </w:p>
    <w:p w14:paraId="669220E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仿宋"/>
          <w:b/>
          <w:bCs/>
          <w:color w:val="auto"/>
          <w:kern w:val="2"/>
          <w:sz w:val="24"/>
          <w:szCs w:val="24"/>
          <w:u w:color="000000"/>
          <w:lang w:val="zh-TW" w:eastAsia="zh-TW" w:bidi="ar-SA"/>
        </w:rPr>
      </w:pPr>
      <w:r>
        <w:rPr>
          <w:rFonts w:hint="eastAsia" w:ascii="仿宋" w:hAnsi="仿宋" w:eastAsia="仿宋" w:cs="仿宋"/>
          <w:b/>
          <w:bCs/>
          <w:color w:val="auto"/>
          <w:kern w:val="2"/>
          <w:sz w:val="24"/>
          <w:szCs w:val="24"/>
          <w:u w:color="000000"/>
          <w:lang w:val="zh-TW" w:eastAsia="zh-TW" w:bidi="ar-SA"/>
        </w:rPr>
        <w:t>八、本合同一式叁份，甲方贰份，乙方壹份，具有同等法律效力。</w:t>
      </w:r>
    </w:p>
    <w:p w14:paraId="29D96A4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kern w:val="2"/>
          <w:sz w:val="24"/>
          <w:szCs w:val="24"/>
          <w:u w:color="000000"/>
          <w:lang w:val="zh-TW" w:eastAsia="zh-CN" w:bidi="ar-SA"/>
        </w:rPr>
      </w:pPr>
      <w:r>
        <w:rPr>
          <w:rFonts w:hint="eastAsia" w:ascii="仿宋" w:hAnsi="仿宋" w:eastAsia="仿宋" w:cs="仿宋"/>
          <w:color w:val="auto"/>
          <w:kern w:val="2"/>
          <w:sz w:val="24"/>
          <w:szCs w:val="24"/>
          <w:u w:color="000000"/>
          <w:lang w:val="en-US" w:eastAsia="zh-CN" w:bidi="ar-SA"/>
        </w:rPr>
        <w:t>1、</w:t>
      </w:r>
      <w:r>
        <w:rPr>
          <w:rFonts w:hint="eastAsia" w:ascii="仿宋" w:hAnsi="仿宋" w:eastAsia="仿宋" w:cs="仿宋"/>
          <w:color w:val="auto"/>
          <w:kern w:val="2"/>
          <w:sz w:val="24"/>
          <w:szCs w:val="24"/>
          <w:u w:color="000000"/>
          <w:lang w:val="zh-TW" w:eastAsia="zh-TW" w:bidi="ar-SA"/>
        </w:rPr>
        <w:t>本合同未尽事宜，双方另行协商。</w:t>
      </w:r>
    </w:p>
    <w:p w14:paraId="348AA27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000000"/>
          <w:kern w:val="2"/>
          <w:sz w:val="24"/>
          <w:szCs w:val="24"/>
          <w:u w:color="000000"/>
          <w:lang w:val="en-US" w:eastAsia="zh-CN" w:bidi="ar-SA"/>
        </w:rPr>
      </w:pPr>
      <w:r>
        <w:rPr>
          <w:rFonts w:hint="eastAsia" w:ascii="仿宋" w:hAnsi="仿宋" w:eastAsia="仿宋" w:cs="仿宋"/>
          <w:color w:val="000000"/>
          <w:kern w:val="2"/>
          <w:sz w:val="24"/>
          <w:szCs w:val="24"/>
          <w:u w:color="000000"/>
          <w:lang w:val="en-US" w:eastAsia="zh-CN" w:bidi="ar-SA"/>
        </w:rPr>
        <w:t>2、合同履行过程中发生的争议，双方协商解决;如协商不成提交甲方所在地法院解决。</w:t>
      </w:r>
    </w:p>
    <w:p w14:paraId="407AD6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both"/>
        <w:textAlignment w:val="auto"/>
        <w:rPr>
          <w:rFonts w:hint="eastAsia" w:ascii="仿宋" w:hAnsi="仿宋" w:eastAsia="仿宋" w:cs="仿宋"/>
          <w:color w:val="000000"/>
          <w:kern w:val="2"/>
          <w:sz w:val="24"/>
          <w:szCs w:val="24"/>
          <w:u w:color="000000"/>
          <w:lang w:val="zh-TW" w:eastAsia="zh-CN" w:bidi="ar-SA"/>
        </w:rPr>
      </w:pPr>
      <w:r>
        <w:rPr>
          <w:rFonts w:hint="eastAsia" w:ascii="仿宋" w:hAnsi="仿宋" w:eastAsia="仿宋" w:cs="仿宋"/>
          <w:color w:val="auto"/>
          <w:kern w:val="2"/>
          <w:sz w:val="24"/>
          <w:szCs w:val="24"/>
          <w:u w:color="000000"/>
          <w:lang w:val="en-US" w:eastAsia="zh-CN" w:bidi="ar-SA"/>
        </w:rPr>
        <w:t>3、</w:t>
      </w:r>
      <w:r>
        <w:rPr>
          <w:rFonts w:hint="eastAsia" w:ascii="仿宋" w:hAnsi="仿宋" w:eastAsia="仿宋" w:cs="仿宋"/>
          <w:color w:val="auto"/>
          <w:kern w:val="2"/>
          <w:sz w:val="24"/>
          <w:szCs w:val="24"/>
          <w:u w:color="000000"/>
          <w:lang w:val="zh-TW" w:eastAsia="zh-TW" w:bidi="ar-SA"/>
        </w:rPr>
        <w:t>甲乙双方协商一致，可以解除合同。任何一方违约导致合同无法继续履行的，另一方可以解除合同。此外，任何一方不得单方无故解除合同。</w:t>
      </w:r>
    </w:p>
    <w:p w14:paraId="5E5EA7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en-US" w:eastAsia="zh-CN" w:bidi="ar-SA"/>
        </w:rPr>
        <w:t>4、</w:t>
      </w:r>
      <w:r>
        <w:rPr>
          <w:rFonts w:hint="eastAsia" w:ascii="仿宋" w:hAnsi="仿宋" w:eastAsia="仿宋" w:cs="仿宋"/>
          <w:color w:val="auto"/>
          <w:kern w:val="2"/>
          <w:sz w:val="24"/>
          <w:szCs w:val="24"/>
          <w:u w:color="000000"/>
          <w:lang w:val="zh-TW" w:eastAsia="zh-TW" w:bidi="ar-SA"/>
        </w:rPr>
        <w:t>合同自双方法人代表或其委托的代理人签字并盖章后生效。</w:t>
      </w:r>
    </w:p>
    <w:p w14:paraId="0264E6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kern w:val="2"/>
          <w:sz w:val="24"/>
          <w:szCs w:val="24"/>
          <w:u w:color="000000"/>
          <w:lang w:val="en-US" w:eastAsia="zh-TW" w:bidi="ar-SA"/>
        </w:rPr>
      </w:pPr>
    </w:p>
    <w:p w14:paraId="039244A2">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仿宋" w:hAnsi="仿宋" w:eastAsia="仿宋" w:cs="仿宋"/>
          <w:color w:val="auto"/>
          <w:kern w:val="2"/>
          <w:sz w:val="24"/>
          <w:szCs w:val="24"/>
          <w:u w:color="000000"/>
          <w:lang w:val="en-US" w:eastAsia="zh-TW" w:bidi="ar-SA"/>
        </w:rPr>
      </w:pPr>
      <w:r>
        <w:rPr>
          <w:rFonts w:hint="eastAsia" w:ascii="仿宋" w:hAnsi="仿宋" w:eastAsia="仿宋" w:cs="仿宋"/>
          <w:color w:val="auto"/>
          <w:kern w:val="2"/>
          <w:sz w:val="24"/>
          <w:szCs w:val="24"/>
          <w:u w:color="000000"/>
          <w:lang w:val="zh-TW" w:eastAsia="zh-TW" w:bidi="ar-SA"/>
        </w:rPr>
        <w:t>甲方：</w:t>
      </w:r>
      <w:r>
        <w:rPr>
          <w:rFonts w:hint="eastAsia" w:ascii="仿宋" w:hAnsi="仿宋" w:eastAsia="仿宋" w:cs="仿宋"/>
          <w:color w:val="auto"/>
          <w:kern w:val="2"/>
          <w:sz w:val="24"/>
          <w:szCs w:val="24"/>
          <w:u w:color="000000"/>
          <w:lang w:val="en-US" w:eastAsia="zh-TW" w:bidi="ar-SA"/>
        </w:rPr>
        <w:tab/>
      </w:r>
      <w:r>
        <w:rPr>
          <w:rFonts w:hint="eastAsia" w:ascii="仿宋" w:hAnsi="仿宋" w:eastAsia="仿宋" w:cs="仿宋"/>
          <w:color w:val="auto"/>
          <w:kern w:val="2"/>
          <w:sz w:val="24"/>
          <w:szCs w:val="24"/>
          <w:u w:color="000000"/>
          <w:lang w:val="en-US" w:eastAsia="zh-TW" w:bidi="ar-SA"/>
        </w:rPr>
        <w:tab/>
      </w:r>
      <w:r>
        <w:rPr>
          <w:rFonts w:hint="eastAsia" w:ascii="仿宋" w:hAnsi="仿宋" w:eastAsia="仿宋" w:cs="仿宋"/>
          <w:color w:val="auto"/>
          <w:kern w:val="2"/>
          <w:sz w:val="24"/>
          <w:szCs w:val="24"/>
          <w:u w:color="000000"/>
          <w:lang w:val="en-US" w:eastAsia="zh-TW" w:bidi="ar-SA"/>
        </w:rPr>
        <w:tab/>
      </w:r>
      <w:r>
        <w:rPr>
          <w:rFonts w:hint="eastAsia" w:ascii="仿宋" w:hAnsi="仿宋" w:eastAsia="仿宋" w:cs="仿宋"/>
          <w:color w:val="auto"/>
          <w:kern w:val="2"/>
          <w:sz w:val="24"/>
          <w:szCs w:val="24"/>
          <w:u w:color="000000"/>
          <w:lang w:val="en-US" w:eastAsia="zh-TW" w:bidi="ar-SA"/>
        </w:rPr>
        <w:tab/>
      </w:r>
      <w:r>
        <w:rPr>
          <w:rFonts w:hint="eastAsia" w:ascii="仿宋" w:hAnsi="仿宋" w:eastAsia="仿宋" w:cs="仿宋"/>
          <w:color w:val="auto"/>
          <w:kern w:val="2"/>
          <w:sz w:val="24"/>
          <w:szCs w:val="24"/>
          <w:u w:color="000000"/>
          <w:lang w:val="en-US" w:eastAsia="zh-TW" w:bidi="ar-SA"/>
        </w:rPr>
        <w:tab/>
      </w:r>
      <w:r>
        <w:rPr>
          <w:rFonts w:hint="eastAsia" w:ascii="仿宋" w:hAnsi="仿宋" w:eastAsia="仿宋" w:cs="仿宋"/>
          <w:color w:val="auto"/>
          <w:kern w:val="2"/>
          <w:sz w:val="24"/>
          <w:szCs w:val="24"/>
          <w:u w:color="000000"/>
          <w:lang w:val="en-US" w:eastAsia="zh-TW" w:bidi="ar-SA"/>
        </w:rPr>
        <w:tab/>
      </w:r>
      <w:r>
        <w:rPr>
          <w:rFonts w:hint="eastAsia" w:ascii="仿宋" w:hAnsi="仿宋" w:eastAsia="仿宋" w:cs="仿宋"/>
          <w:color w:val="auto"/>
          <w:kern w:val="2"/>
          <w:sz w:val="24"/>
          <w:szCs w:val="24"/>
          <w:u w:color="000000"/>
          <w:lang w:val="en-US" w:eastAsia="zh-TW" w:bidi="ar-SA"/>
        </w:rPr>
        <w:tab/>
      </w:r>
      <w:r>
        <w:rPr>
          <w:rFonts w:hint="eastAsia" w:ascii="仿宋" w:hAnsi="仿宋" w:eastAsia="仿宋" w:cs="仿宋"/>
          <w:color w:val="auto"/>
          <w:kern w:val="2"/>
          <w:sz w:val="24"/>
          <w:szCs w:val="24"/>
          <w:u w:color="000000"/>
          <w:lang w:val="en-US" w:eastAsia="zh-TW" w:bidi="ar-SA"/>
        </w:rPr>
        <w:t xml:space="preserve">   </w:t>
      </w:r>
      <w:r>
        <w:rPr>
          <w:rFonts w:hint="eastAsia" w:ascii="仿宋" w:hAnsi="仿宋" w:eastAsia="仿宋" w:cs="仿宋"/>
          <w:color w:val="auto"/>
          <w:kern w:val="2"/>
          <w:sz w:val="24"/>
          <w:szCs w:val="24"/>
          <w:u w:color="000000"/>
          <w:lang w:val="en-US" w:eastAsia="zh-TW" w:bidi="ar-SA"/>
        </w:rPr>
        <w:tab/>
      </w:r>
      <w:r>
        <w:rPr>
          <w:rFonts w:hint="eastAsia" w:ascii="仿宋" w:hAnsi="仿宋" w:eastAsia="仿宋" w:cs="仿宋"/>
          <w:color w:val="auto"/>
          <w:kern w:val="2"/>
          <w:sz w:val="24"/>
          <w:szCs w:val="24"/>
          <w:u w:color="000000"/>
          <w:lang w:val="en-US" w:eastAsia="zh-TW" w:bidi="ar-SA"/>
        </w:rPr>
        <w:tab/>
      </w:r>
      <w:r>
        <w:rPr>
          <w:rFonts w:hint="eastAsia" w:ascii="仿宋" w:hAnsi="仿宋" w:eastAsia="仿宋" w:cs="仿宋"/>
          <w:color w:val="auto"/>
          <w:kern w:val="2"/>
          <w:sz w:val="24"/>
          <w:szCs w:val="24"/>
          <w:u w:color="000000"/>
          <w:lang w:val="en-US" w:eastAsia="zh-TW" w:bidi="ar-SA"/>
        </w:rPr>
        <w:t xml:space="preserve"> </w:t>
      </w:r>
      <w:r>
        <w:rPr>
          <w:rFonts w:hint="eastAsia" w:ascii="仿宋" w:hAnsi="仿宋" w:eastAsia="仿宋" w:cs="仿宋"/>
          <w:color w:val="auto"/>
          <w:kern w:val="2"/>
          <w:sz w:val="24"/>
          <w:szCs w:val="24"/>
          <w:u w:color="000000"/>
          <w:lang w:val="zh-TW" w:eastAsia="zh-TW" w:bidi="ar-SA"/>
        </w:rPr>
        <w:t>乙方：</w:t>
      </w:r>
      <w:r>
        <w:rPr>
          <w:rFonts w:hint="eastAsia" w:ascii="仿宋" w:hAnsi="仿宋" w:eastAsia="仿宋" w:cs="仿宋"/>
          <w:color w:val="auto"/>
          <w:kern w:val="2"/>
          <w:sz w:val="24"/>
          <w:szCs w:val="24"/>
          <w:u w:color="000000"/>
          <w:lang w:val="en-US" w:eastAsia="zh-TW" w:bidi="ar-SA"/>
        </w:rPr>
        <w:tab/>
      </w:r>
      <w:r>
        <w:rPr>
          <w:rFonts w:hint="eastAsia" w:ascii="仿宋" w:hAnsi="仿宋" w:eastAsia="仿宋" w:cs="仿宋"/>
          <w:color w:val="auto"/>
          <w:kern w:val="2"/>
          <w:sz w:val="24"/>
          <w:szCs w:val="24"/>
          <w:u w:color="000000"/>
          <w:lang w:val="en-US" w:eastAsia="zh-TW" w:bidi="ar-SA"/>
        </w:rPr>
        <w:tab/>
      </w:r>
      <w:r>
        <w:rPr>
          <w:rFonts w:hint="eastAsia" w:ascii="仿宋" w:hAnsi="仿宋" w:eastAsia="仿宋" w:cs="仿宋"/>
          <w:color w:val="auto"/>
          <w:kern w:val="2"/>
          <w:sz w:val="24"/>
          <w:szCs w:val="24"/>
          <w:u w:color="000000"/>
          <w:lang w:val="en-US" w:eastAsia="zh-TW" w:bidi="ar-SA"/>
        </w:rPr>
        <w:tab/>
      </w:r>
    </w:p>
    <w:p w14:paraId="08F28C85">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仿宋" w:hAnsi="仿宋" w:eastAsia="仿宋" w:cs="仿宋"/>
          <w:color w:val="auto"/>
          <w:kern w:val="2"/>
          <w:sz w:val="24"/>
          <w:szCs w:val="24"/>
          <w:u w:color="000000"/>
          <w:lang w:val="zh-TW" w:eastAsia="zh-TW" w:bidi="ar-SA"/>
        </w:rPr>
      </w:pPr>
      <w:r>
        <w:rPr>
          <w:rFonts w:hint="eastAsia" w:ascii="仿宋" w:hAnsi="仿宋" w:eastAsia="仿宋" w:cs="仿宋"/>
          <w:color w:val="auto"/>
          <w:kern w:val="2"/>
          <w:sz w:val="24"/>
          <w:szCs w:val="24"/>
          <w:u w:color="000000"/>
          <w:lang w:val="zh-TW" w:eastAsia="zh-TW" w:bidi="ar-SA"/>
        </w:rPr>
        <w:t>法人代表：</w:t>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 xml:space="preserve">   </w:t>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 xml:space="preserve"> </w:t>
      </w:r>
      <w:r>
        <w:rPr>
          <w:rFonts w:hint="eastAsia" w:ascii="仿宋" w:hAnsi="仿宋" w:eastAsia="仿宋" w:cs="仿宋"/>
          <w:color w:val="auto"/>
          <w:kern w:val="2"/>
          <w:sz w:val="24"/>
          <w:szCs w:val="24"/>
          <w:u w:color="000000"/>
          <w:lang w:val="zh-TW" w:eastAsia="zh-TW" w:bidi="ar-SA"/>
        </w:rPr>
        <w:t>法人代表：</w:t>
      </w:r>
    </w:p>
    <w:p w14:paraId="0B334EA2">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仿宋" w:hAnsi="仿宋" w:eastAsia="仿宋" w:cs="仿宋"/>
          <w:color w:val="auto"/>
          <w:kern w:val="2"/>
          <w:sz w:val="24"/>
          <w:szCs w:val="24"/>
          <w:u w:color="000000"/>
          <w:lang w:val="en-US" w:eastAsia="zh-CN" w:bidi="ar-SA"/>
        </w:rPr>
      </w:pPr>
      <w:r>
        <w:rPr>
          <w:rFonts w:hint="eastAsia" w:ascii="仿宋" w:hAnsi="仿宋" w:eastAsia="仿宋" w:cs="仿宋"/>
          <w:color w:val="auto"/>
          <w:kern w:val="2"/>
          <w:sz w:val="24"/>
          <w:szCs w:val="24"/>
          <w:u w:color="000000"/>
          <w:lang w:val="zh-TW" w:eastAsia="zh-TW" w:bidi="ar-SA"/>
        </w:rPr>
        <w:t>开户行</w:t>
      </w:r>
      <w:r>
        <w:rPr>
          <w:rFonts w:hint="eastAsia" w:ascii="仿宋" w:hAnsi="仿宋" w:eastAsia="仿宋" w:cs="仿宋"/>
          <w:color w:val="auto"/>
          <w:kern w:val="2"/>
          <w:sz w:val="24"/>
          <w:szCs w:val="24"/>
          <w:u w:color="000000"/>
          <w:lang w:val="zh-TW" w:eastAsia="zh-CN" w:bidi="ar-SA"/>
        </w:rPr>
        <w:t>：</w:t>
      </w:r>
      <w:r>
        <w:rPr>
          <w:rFonts w:hint="eastAsia" w:ascii="仿宋" w:hAnsi="仿宋" w:eastAsia="仿宋" w:cs="仿宋"/>
          <w:color w:val="auto"/>
          <w:kern w:val="2"/>
          <w:sz w:val="24"/>
          <w:szCs w:val="24"/>
          <w:u w:color="000000"/>
          <w:lang w:val="en-US" w:eastAsia="zh-CN" w:bidi="ar-SA"/>
        </w:rPr>
        <w:t xml:space="preserve">                              </w:t>
      </w:r>
      <w:r>
        <w:rPr>
          <w:rFonts w:hint="eastAsia" w:ascii="仿宋" w:hAnsi="仿宋" w:eastAsia="仿宋" w:cs="仿宋"/>
          <w:color w:val="auto"/>
          <w:kern w:val="2"/>
          <w:sz w:val="24"/>
          <w:szCs w:val="24"/>
          <w:u w:color="000000"/>
          <w:lang w:val="zh-TW" w:eastAsia="zh-TW" w:bidi="ar-SA"/>
        </w:rPr>
        <w:t>开户行：</w:t>
      </w:r>
    </w:p>
    <w:p w14:paraId="184B72F8">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仿宋" w:hAnsi="仿宋" w:eastAsia="仿宋" w:cs="仿宋"/>
          <w:color w:val="auto"/>
          <w:kern w:val="2"/>
          <w:sz w:val="24"/>
          <w:szCs w:val="24"/>
          <w:u w:color="000000"/>
          <w:lang w:val="en-US" w:eastAsia="zh-CN" w:bidi="ar-SA"/>
        </w:rPr>
      </w:pPr>
      <w:r>
        <w:rPr>
          <w:rFonts w:hint="eastAsia" w:ascii="仿宋" w:hAnsi="仿宋" w:eastAsia="仿宋" w:cs="仿宋"/>
          <w:color w:val="auto"/>
          <w:kern w:val="2"/>
          <w:sz w:val="24"/>
          <w:szCs w:val="24"/>
          <w:u w:color="000000"/>
          <w:lang w:val="zh-TW" w:eastAsia="zh-TW" w:bidi="ar-SA"/>
        </w:rPr>
        <w:t>账号：</w:t>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 xml:space="preserve">                          </w:t>
      </w:r>
      <w:r>
        <w:rPr>
          <w:rFonts w:hint="eastAsia" w:ascii="仿宋" w:hAnsi="仿宋" w:eastAsia="仿宋" w:cs="仿宋"/>
          <w:color w:val="auto"/>
          <w:kern w:val="2"/>
          <w:sz w:val="24"/>
          <w:szCs w:val="24"/>
          <w:u w:color="000000"/>
          <w:lang w:val="zh-TW" w:eastAsia="zh-TW" w:bidi="ar-SA"/>
        </w:rPr>
        <w:t>账号：</w:t>
      </w:r>
    </w:p>
    <w:p w14:paraId="34C0F5EB">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仿宋" w:hAnsi="仿宋" w:eastAsia="仿宋" w:cs="仿宋"/>
          <w:color w:val="auto"/>
          <w:kern w:val="2"/>
          <w:sz w:val="24"/>
          <w:szCs w:val="24"/>
          <w:u w:color="000000"/>
          <w:lang w:val="en-US" w:eastAsia="zh-CN" w:bidi="ar-SA"/>
        </w:rPr>
      </w:pPr>
      <w:r>
        <w:rPr>
          <w:rFonts w:hint="eastAsia" w:ascii="仿宋" w:hAnsi="仿宋" w:eastAsia="仿宋" w:cs="仿宋"/>
          <w:color w:val="auto"/>
          <w:kern w:val="2"/>
          <w:sz w:val="24"/>
          <w:szCs w:val="24"/>
          <w:u w:color="000000"/>
          <w:lang w:val="zh-TW" w:eastAsia="zh-TW" w:bidi="ar-SA"/>
        </w:rPr>
        <w:t>地址：</w:t>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 xml:space="preserve">                       </w:t>
      </w:r>
      <w:r>
        <w:rPr>
          <w:rFonts w:hint="eastAsia" w:ascii="仿宋" w:hAnsi="仿宋" w:eastAsia="仿宋" w:cs="仿宋"/>
          <w:color w:val="auto"/>
          <w:kern w:val="2"/>
          <w:sz w:val="24"/>
          <w:szCs w:val="24"/>
          <w:u w:color="000000"/>
          <w:lang w:val="zh-TW" w:eastAsia="zh-TW" w:bidi="ar-SA"/>
        </w:rPr>
        <w:t xml:space="preserve">地址：               </w:t>
      </w:r>
    </w:p>
    <w:p w14:paraId="7C3F68D1">
      <w:pPr>
        <w:keepNext w:val="0"/>
        <w:keepLines w:val="0"/>
        <w:pageBreakBefore w:val="0"/>
        <w:widowControl w:val="0"/>
        <w:kinsoku/>
        <w:wordWrap/>
        <w:overflowPunct/>
        <w:topLinePunct w:val="0"/>
        <w:autoSpaceDE/>
        <w:autoSpaceDN/>
        <w:bidi w:val="0"/>
        <w:adjustRightInd/>
        <w:snapToGrid/>
        <w:spacing w:line="360" w:lineRule="auto"/>
        <w:ind w:left="2490" w:leftChars="100" w:hanging="2280" w:hangingChars="950"/>
        <w:jc w:val="both"/>
        <w:textAlignment w:val="auto"/>
        <w:rPr>
          <w:rFonts w:hint="eastAsia" w:ascii="仿宋" w:hAnsi="仿宋" w:eastAsia="仿宋" w:cs="仿宋"/>
          <w:color w:val="auto"/>
          <w:kern w:val="2"/>
          <w:sz w:val="24"/>
          <w:szCs w:val="24"/>
          <w:u w:color="000000"/>
          <w:lang w:val="en-US" w:eastAsia="zh-CN" w:bidi="ar-SA"/>
        </w:rPr>
      </w:pPr>
      <w:r>
        <w:rPr>
          <w:rFonts w:hint="eastAsia" w:ascii="仿宋" w:hAnsi="仿宋" w:eastAsia="仿宋" w:cs="仿宋"/>
          <w:color w:val="auto"/>
          <w:kern w:val="2"/>
          <w:sz w:val="24"/>
          <w:szCs w:val="24"/>
          <w:u w:color="000000"/>
          <w:lang w:val="zh-TW" w:eastAsia="zh-TW" w:bidi="ar-SA"/>
        </w:rPr>
        <w:t>电话：</w:t>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ab/>
      </w:r>
      <w:r>
        <w:rPr>
          <w:rFonts w:hint="eastAsia" w:ascii="仿宋" w:hAnsi="仿宋" w:eastAsia="仿宋" w:cs="仿宋"/>
          <w:color w:val="auto"/>
          <w:kern w:val="2"/>
          <w:sz w:val="24"/>
          <w:szCs w:val="24"/>
          <w:u w:color="000000"/>
          <w:lang w:val="en-US" w:eastAsia="zh-CN" w:bidi="ar-SA"/>
        </w:rPr>
        <w:t xml:space="preserve">         </w:t>
      </w:r>
      <w:r>
        <w:rPr>
          <w:rFonts w:hint="eastAsia" w:ascii="仿宋" w:hAnsi="仿宋" w:eastAsia="仿宋" w:cs="仿宋"/>
          <w:color w:val="auto"/>
          <w:kern w:val="2"/>
          <w:sz w:val="24"/>
          <w:szCs w:val="24"/>
          <w:u w:color="000000"/>
          <w:lang w:val="zh-TW" w:eastAsia="zh-TW" w:bidi="ar-SA"/>
        </w:rPr>
        <w:t>电话：</w:t>
      </w:r>
    </w:p>
    <w:p w14:paraId="59F3F93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仿宋" w:hAnsi="仿宋" w:eastAsia="仿宋" w:cs="仿宋"/>
          <w:sz w:val="24"/>
          <w:szCs w:val="24"/>
          <w:lang w:val="zh-TW" w:eastAsia="zh-TW"/>
        </w:rPr>
      </w:pPr>
    </w:p>
    <w:p w14:paraId="34BC4DE9">
      <w:pPr>
        <w:keepNext w:val="0"/>
        <w:keepLines w:val="0"/>
        <w:pageBreakBefore w:val="0"/>
        <w:widowControl w:val="0"/>
        <w:kinsoku/>
        <w:wordWrap/>
        <w:overflowPunct/>
        <w:topLinePunct w:val="0"/>
        <w:autoSpaceDE/>
        <w:autoSpaceDN/>
        <w:bidi w:val="0"/>
        <w:adjustRightInd/>
        <w:snapToGrid/>
        <w:spacing w:line="360" w:lineRule="auto"/>
        <w:ind w:firstLine="5760" w:firstLineChars="2400"/>
        <w:jc w:val="both"/>
        <w:textAlignment w:val="auto"/>
        <w:rPr>
          <w:rFonts w:hint="eastAsia" w:ascii="仿宋" w:hAnsi="仿宋" w:eastAsia="仿宋" w:cs="仿宋"/>
          <w:sz w:val="24"/>
          <w:szCs w:val="24"/>
          <w:lang w:val="zh-TW" w:eastAsia="zh-TW"/>
        </w:rPr>
      </w:pPr>
      <w:r>
        <w:rPr>
          <w:rFonts w:hint="eastAsia" w:ascii="仿宋" w:hAnsi="仿宋" w:eastAsia="仿宋" w:cs="仿宋"/>
          <w:sz w:val="24"/>
          <w:szCs w:val="24"/>
          <w:lang w:val="zh-TW" w:eastAsia="zh-TW"/>
        </w:rPr>
        <w:t>年    月    日</w:t>
      </w:r>
    </w:p>
    <w:p w14:paraId="3FAA4201">
      <w:pPr>
        <w:keepNext w:val="0"/>
        <w:keepLines w:val="0"/>
        <w:pageBreakBefore w:val="0"/>
        <w:widowControl w:val="0"/>
        <w:kinsoku/>
        <w:wordWrap/>
        <w:overflowPunct/>
        <w:topLinePunct w:val="0"/>
        <w:autoSpaceDE/>
        <w:autoSpaceDN/>
        <w:bidi w:val="0"/>
        <w:adjustRightInd/>
        <w:snapToGrid/>
        <w:spacing w:line="500" w:lineRule="exact"/>
        <w:ind w:firstLine="5760" w:firstLineChars="2400"/>
        <w:jc w:val="both"/>
        <w:textAlignment w:val="auto"/>
        <w:rPr>
          <w:rFonts w:hint="eastAsia" w:ascii="仿宋" w:hAnsi="仿宋" w:eastAsia="仿宋" w:cs="仿宋"/>
          <w:sz w:val="24"/>
          <w:szCs w:val="24"/>
          <w:lang w:val="zh-TW" w:eastAsia="zh-TW"/>
        </w:rPr>
      </w:pPr>
    </w:p>
    <w:p w14:paraId="56C79487">
      <w:pPr>
        <w:rPr>
          <w:rFonts w:hint="eastAsia" w:ascii="仿宋" w:hAnsi="仿宋" w:eastAsia="仿宋" w:cs="仿宋"/>
        </w:rPr>
      </w:pPr>
    </w:p>
    <w:p w14:paraId="7431BF9A">
      <w:pPr>
        <w:spacing w:line="360" w:lineRule="auto"/>
        <w:ind w:firstLine="640" w:firstLineChars="200"/>
        <w:jc w:val="left"/>
        <w:rPr>
          <w:rFonts w:hint="eastAsia" w:ascii="仿宋" w:hAnsi="仿宋" w:eastAsia="仿宋" w:cs="仿宋"/>
          <w:b w:val="0"/>
          <w:bCs w:val="0"/>
          <w:sz w:val="32"/>
          <w:szCs w:val="32"/>
          <w:lang w:val="en-US" w:eastAsia="zh-CN"/>
        </w:rPr>
      </w:pPr>
    </w:p>
    <w:sectPr>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58C766"/>
    <w:multiLevelType w:val="singleLevel"/>
    <w:tmpl w:val="9058C766"/>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6C250BBD"/>
    <w:rsid w:val="002B0535"/>
    <w:rsid w:val="00A67B0A"/>
    <w:rsid w:val="00AC5D11"/>
    <w:rsid w:val="00DB1284"/>
    <w:rsid w:val="00ED3BD8"/>
    <w:rsid w:val="00EF5F39"/>
    <w:rsid w:val="00FA3090"/>
    <w:rsid w:val="01101675"/>
    <w:rsid w:val="01AE0B15"/>
    <w:rsid w:val="03C52BEB"/>
    <w:rsid w:val="0458610C"/>
    <w:rsid w:val="065613AF"/>
    <w:rsid w:val="067C40FB"/>
    <w:rsid w:val="0837398B"/>
    <w:rsid w:val="08D834CD"/>
    <w:rsid w:val="08DA0EE6"/>
    <w:rsid w:val="092146AC"/>
    <w:rsid w:val="095347F5"/>
    <w:rsid w:val="0A5922DF"/>
    <w:rsid w:val="0A754462"/>
    <w:rsid w:val="0AE72821"/>
    <w:rsid w:val="0C0149DC"/>
    <w:rsid w:val="0D3E3C8A"/>
    <w:rsid w:val="0D6C7E89"/>
    <w:rsid w:val="0DAF7F15"/>
    <w:rsid w:val="0E462B7A"/>
    <w:rsid w:val="0F146C5C"/>
    <w:rsid w:val="1082127B"/>
    <w:rsid w:val="109220A6"/>
    <w:rsid w:val="120B717A"/>
    <w:rsid w:val="13A60E47"/>
    <w:rsid w:val="13E700E7"/>
    <w:rsid w:val="147026FF"/>
    <w:rsid w:val="14BC1B52"/>
    <w:rsid w:val="14C943ED"/>
    <w:rsid w:val="15267261"/>
    <w:rsid w:val="16094BB9"/>
    <w:rsid w:val="161517B0"/>
    <w:rsid w:val="17BD0BE8"/>
    <w:rsid w:val="189F35B2"/>
    <w:rsid w:val="1A19383D"/>
    <w:rsid w:val="1A63670A"/>
    <w:rsid w:val="1BE340FE"/>
    <w:rsid w:val="1BF241B1"/>
    <w:rsid w:val="1C6B3F03"/>
    <w:rsid w:val="1D513780"/>
    <w:rsid w:val="20515DFC"/>
    <w:rsid w:val="215476CD"/>
    <w:rsid w:val="215F6B66"/>
    <w:rsid w:val="22100CD1"/>
    <w:rsid w:val="22105521"/>
    <w:rsid w:val="22456F79"/>
    <w:rsid w:val="24156E1F"/>
    <w:rsid w:val="2613738E"/>
    <w:rsid w:val="27860EB1"/>
    <w:rsid w:val="280A7B18"/>
    <w:rsid w:val="2A257690"/>
    <w:rsid w:val="2B32641C"/>
    <w:rsid w:val="2C562263"/>
    <w:rsid w:val="2C6C1A67"/>
    <w:rsid w:val="2DA17CED"/>
    <w:rsid w:val="2E4C78E1"/>
    <w:rsid w:val="2F8F7A65"/>
    <w:rsid w:val="2FEC30DB"/>
    <w:rsid w:val="30D45A8B"/>
    <w:rsid w:val="31D71BB7"/>
    <w:rsid w:val="338B654C"/>
    <w:rsid w:val="33B977C6"/>
    <w:rsid w:val="357E2A76"/>
    <w:rsid w:val="35FA0E74"/>
    <w:rsid w:val="368A544A"/>
    <w:rsid w:val="36BA60D8"/>
    <w:rsid w:val="39184F8F"/>
    <w:rsid w:val="392576AC"/>
    <w:rsid w:val="39904B26"/>
    <w:rsid w:val="3A241712"/>
    <w:rsid w:val="3A305F03"/>
    <w:rsid w:val="3B0752BB"/>
    <w:rsid w:val="3D1D2B74"/>
    <w:rsid w:val="3D404D73"/>
    <w:rsid w:val="3DF92290"/>
    <w:rsid w:val="3EE17BD1"/>
    <w:rsid w:val="3F403A62"/>
    <w:rsid w:val="4208695A"/>
    <w:rsid w:val="434A3F97"/>
    <w:rsid w:val="44AF100E"/>
    <w:rsid w:val="46BF4C9C"/>
    <w:rsid w:val="47A34178"/>
    <w:rsid w:val="489363E0"/>
    <w:rsid w:val="48DF33D4"/>
    <w:rsid w:val="4A0550BC"/>
    <w:rsid w:val="4A0F6F47"/>
    <w:rsid w:val="4AA20B5D"/>
    <w:rsid w:val="4C947290"/>
    <w:rsid w:val="4D1D271C"/>
    <w:rsid w:val="4D413E33"/>
    <w:rsid w:val="4E2B2C17"/>
    <w:rsid w:val="4E881E17"/>
    <w:rsid w:val="51FB5DBA"/>
    <w:rsid w:val="52DE64AA"/>
    <w:rsid w:val="539359CE"/>
    <w:rsid w:val="53945FD6"/>
    <w:rsid w:val="5689497F"/>
    <w:rsid w:val="571E55B1"/>
    <w:rsid w:val="572B3C88"/>
    <w:rsid w:val="57E80B95"/>
    <w:rsid w:val="5A061B98"/>
    <w:rsid w:val="5B5A4B3C"/>
    <w:rsid w:val="5C1E200D"/>
    <w:rsid w:val="5D861C18"/>
    <w:rsid w:val="5E9C4DF2"/>
    <w:rsid w:val="5EE66E12"/>
    <w:rsid w:val="5EE744C2"/>
    <w:rsid w:val="60CE6FF9"/>
    <w:rsid w:val="61757D37"/>
    <w:rsid w:val="62753493"/>
    <w:rsid w:val="64BB411E"/>
    <w:rsid w:val="657809E0"/>
    <w:rsid w:val="65C54E50"/>
    <w:rsid w:val="68E87C2B"/>
    <w:rsid w:val="69824BCF"/>
    <w:rsid w:val="69DD3349"/>
    <w:rsid w:val="6B0843DE"/>
    <w:rsid w:val="6B7F773D"/>
    <w:rsid w:val="6C1A00FB"/>
    <w:rsid w:val="6C250BBD"/>
    <w:rsid w:val="6CC4593E"/>
    <w:rsid w:val="6D2A25C0"/>
    <w:rsid w:val="6D6F0861"/>
    <w:rsid w:val="6DB225B5"/>
    <w:rsid w:val="6E3A0D64"/>
    <w:rsid w:val="6EF43396"/>
    <w:rsid w:val="6F5002D8"/>
    <w:rsid w:val="6F502086"/>
    <w:rsid w:val="6F6D49E6"/>
    <w:rsid w:val="711F3FF7"/>
    <w:rsid w:val="71557E27"/>
    <w:rsid w:val="71C45D49"/>
    <w:rsid w:val="723E08BB"/>
    <w:rsid w:val="724603B2"/>
    <w:rsid w:val="72B8241C"/>
    <w:rsid w:val="73166A37"/>
    <w:rsid w:val="735917D5"/>
    <w:rsid w:val="737F4D96"/>
    <w:rsid w:val="754457F1"/>
    <w:rsid w:val="755A3C5E"/>
    <w:rsid w:val="75986535"/>
    <w:rsid w:val="76B67A98"/>
    <w:rsid w:val="79A35A3D"/>
    <w:rsid w:val="7AD973D3"/>
    <w:rsid w:val="7C014E34"/>
    <w:rsid w:val="7C9C3DE9"/>
    <w:rsid w:val="7D2C4132"/>
    <w:rsid w:val="7E7F0292"/>
    <w:rsid w:val="7EDD61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line="360" w:lineRule="auto"/>
      <w:ind w:firstLine="0" w:firstLineChars="0"/>
      <w:jc w:val="center"/>
      <w:outlineLvl w:val="0"/>
    </w:pPr>
    <w:rPr>
      <w:rFonts w:ascii="黑体" w:hAnsi="黑体" w:eastAsia="黑体" w:cs="黑体"/>
      <w:bCs/>
      <w:kern w:val="44"/>
      <w:sz w:val="36"/>
      <w:szCs w:val="44"/>
    </w:rPr>
  </w:style>
  <w:style w:type="paragraph" w:styleId="3">
    <w:name w:val="heading 2"/>
    <w:next w:val="1"/>
    <w:qFormat/>
    <w:uiPriority w:val="0"/>
    <w:pPr>
      <w:outlineLvl w:val="1"/>
    </w:pPr>
    <w:rPr>
      <w:rFonts w:ascii="仿宋" w:hAnsi="Times New Roman" w:eastAsia="Times New Roman" w:cs="Times New Roman"/>
      <w:b/>
      <w:bCs/>
      <w:sz w:val="28"/>
      <w:szCs w:val="20"/>
      <w:lang w:val="en-US" w:eastAsia="zh-CN" w:bidi="ar-SA"/>
    </w:rPr>
  </w:style>
  <w:style w:type="paragraph" w:styleId="4">
    <w:name w:val="heading 3"/>
    <w:basedOn w:val="1"/>
    <w:next w:val="1"/>
    <w:unhideWhenUsed/>
    <w:qFormat/>
    <w:uiPriority w:val="9"/>
    <w:pPr>
      <w:spacing w:line="240" w:lineRule="auto"/>
      <w:ind w:firstLine="200" w:firstLineChars="200"/>
      <w:outlineLvl w:val="2"/>
    </w:pPr>
    <w:rPr>
      <w:b/>
      <w:bCs/>
      <w:sz w:val="28"/>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link w:val="11"/>
    <w:qFormat/>
    <w:uiPriority w:val="0"/>
    <w:pPr>
      <w:tabs>
        <w:tab w:val="center" w:pos="4153"/>
        <w:tab w:val="right" w:pos="8306"/>
      </w:tabs>
      <w:snapToGrid w:val="0"/>
      <w:jc w:val="left"/>
    </w:pPr>
    <w:rPr>
      <w:sz w:val="18"/>
      <w:szCs w:val="18"/>
    </w:rPr>
  </w:style>
  <w:style w:type="paragraph" w:styleId="7">
    <w:name w:val="header"/>
    <w:basedOn w:val="1"/>
    <w:link w:val="10"/>
    <w:qFormat/>
    <w:uiPriority w:val="0"/>
    <w:pPr>
      <w:tabs>
        <w:tab w:val="center" w:pos="4153"/>
        <w:tab w:val="right" w:pos="8306"/>
      </w:tabs>
      <w:snapToGrid w:val="0"/>
      <w:jc w:val="center"/>
    </w:pPr>
    <w:rPr>
      <w:sz w:val="18"/>
      <w:szCs w:val="18"/>
    </w:rPr>
  </w:style>
  <w:style w:type="character" w:customStyle="1" w:styleId="10">
    <w:name w:val="页眉 字符"/>
    <w:basedOn w:val="9"/>
    <w:link w:val="7"/>
    <w:qFormat/>
    <w:uiPriority w:val="0"/>
    <w:rPr>
      <w:kern w:val="2"/>
      <w:sz w:val="18"/>
      <w:szCs w:val="18"/>
    </w:rPr>
  </w:style>
  <w:style w:type="character" w:customStyle="1" w:styleId="11">
    <w:name w:val="页脚 字符"/>
    <w:basedOn w:val="9"/>
    <w:link w:val="6"/>
    <w:qFormat/>
    <w:uiPriority w:val="0"/>
    <w:rPr>
      <w:kern w:val="2"/>
      <w:sz w:val="18"/>
      <w:szCs w:val="18"/>
    </w:rPr>
  </w:style>
  <w:style w:type="paragraph" w:styleId="12">
    <w:name w:val="List Paragraph"/>
    <w:basedOn w:val="1"/>
    <w:unhideWhenUsed/>
    <w:qFormat/>
    <w:uiPriority w:val="99"/>
    <w:pPr>
      <w:ind w:firstLine="420" w:firstLineChars="200"/>
    </w:pPr>
  </w:style>
  <w:style w:type="paragraph" w:customStyle="1" w:styleId="13">
    <w:name w:val="标题 21"/>
    <w:autoRedefine/>
    <w:qFormat/>
    <w:uiPriority w:val="0"/>
    <w:pPr>
      <w:outlineLvl w:val="1"/>
    </w:pPr>
    <w:rPr>
      <w:rFonts w:ascii="仿宋" w:hAnsi="Times New Roman" w:eastAsia="Times New Roman" w:cs="Times New Roman"/>
      <w:b/>
      <w:bCs/>
      <w:sz w:val="28"/>
      <w:szCs w:val="20"/>
      <w:lang w:val="en-US" w:eastAsia="zh-CN" w:bidi="ar-SA"/>
    </w:rPr>
  </w:style>
  <w:style w:type="paragraph" w:customStyle="1" w:styleId="1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5">
    <w:name w:val="No Spacing"/>
    <w:autoRedefine/>
    <w:qFormat/>
    <w:uiPriority w:val="1"/>
    <w:pPr>
      <w:widowControl w:val="0"/>
    </w:pPr>
    <w:rPr>
      <w:rFonts w:ascii="宋体" w:hAnsi="宋体" w:eastAsia="宋体"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6008</Words>
  <Characters>6297</Characters>
  <Lines>2</Lines>
  <Paragraphs>1</Paragraphs>
  <TotalTime>1</TotalTime>
  <ScaleCrop>false</ScaleCrop>
  <LinksUpToDate>false</LinksUpToDate>
  <CharactersWithSpaces>6862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2024-08-20T04:39:00Z</dcterms:created>
  <dc:creator>hs</dc:creator>
  <cp:lastModifiedBy>相辅相成、</cp:lastModifiedBy>
  <cp:lastPrinted>2026-10-09T07:34:00Z</cp:lastPrinted>
  <dcterms:modified xsi:type="dcterms:W3CDTF">2026-10-12T01:03:23Z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CD05FAA690974BB2B83D57475F68617C_13</vt:lpwstr>
  </property>
  <property fmtid="{D5CDD505-2E9C-101B-9397-08002B2CF9AE}" pid="4" name="KSOTemplateDocerSaveRecord">
    <vt:lpwstr>eyJoZGlkIjoiNWMxNGQzNDUzNTA3OGE2ZmEzNTBlNDg1OTRmNGRiMjUiLCJ1c2VySWQiOiIyODg5OTQzMTYifQ==</vt:lpwstr>
  </property>
</Properties>
</file>